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FC7F5D">
            <w:pPr>
              <w:tabs>
                <w:tab w:val="center" w:pos="4560"/>
              </w:tabs>
              <w:rPr>
                <w:rFonts w:asciiTheme="minorHAnsi" w:hAnsiTheme="minorHAnsi"/>
                <w:lang w:val="en-GB"/>
              </w:rPr>
            </w:pPr>
          </w:p>
          <w:p w:rsidR="00FC7F5D" w:rsidRPr="0006107B" w:rsidRDefault="00D54D97">
            <w:pPr>
              <w:jc w:val="center"/>
              <w:rPr>
                <w:rFonts w:asciiTheme="minorHAnsi" w:hAnsiTheme="minorHAnsi"/>
              </w:rPr>
            </w:pPr>
            <w:r w:rsidRPr="0006107B">
              <w:rPr>
                <w:rFonts w:asciiTheme="minorHAnsi" w:hAnsiTheme="minorHAnsi"/>
                <w:noProof/>
                <w:lang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sz w:val="18"/>
                <w:lang w:val="en-GB"/>
              </w:rPr>
            </w:pPr>
            <w:smartTag w:uri="urn:schemas-microsoft-com:office:smarttags" w:element="place">
              <w:smartTag w:uri="urn:schemas-microsoft-com:office:smarttags" w:element="PlaceName">
                <w:r w:rsidRPr="0006107B">
                  <w:rPr>
                    <w:rFonts w:asciiTheme="minorHAnsi" w:hAnsiTheme="minorHAnsi"/>
                    <w:sz w:val="18"/>
                    <w:lang w:val="en-GB"/>
                  </w:rPr>
                  <w:t>Sault</w:t>
                </w:r>
              </w:smartTag>
              <w:r w:rsidRPr="0006107B">
                <w:rPr>
                  <w:rFonts w:asciiTheme="minorHAnsi" w:hAnsiTheme="minorHAnsi"/>
                  <w:sz w:val="18"/>
                  <w:lang w:val="en-GB"/>
                </w:rPr>
                <w:t xml:space="preserve"> </w:t>
              </w:r>
              <w:smartTag w:uri="urn:schemas-microsoft-com:office:smarttags" w:element="PlaceType">
                <w:r w:rsidRPr="0006107B">
                  <w:rPr>
                    <w:rFonts w:asciiTheme="minorHAnsi" w:hAnsiTheme="minorHAnsi"/>
                    <w:sz w:val="18"/>
                    <w:lang w:val="en-GB"/>
                  </w:rPr>
                  <w:t>College</w:t>
                </w:r>
              </w:smartTag>
            </w:smartTag>
          </w:p>
          <w:p w:rsidR="00FC7F5D" w:rsidRPr="0006107B" w:rsidRDefault="00FC7F5D">
            <w:pPr>
              <w:jc w:val="center"/>
              <w:rPr>
                <w:rFonts w:asciiTheme="minorHAnsi" w:hAnsiTheme="minorHAnsi"/>
                <w:lang w:val="en-GB"/>
              </w:rPr>
            </w:pP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FC7F5D">
            <w:pPr>
              <w:rPr>
                <w:rFonts w:asciiTheme="minorHAnsi" w:hAnsiTheme="minorHAnsi"/>
              </w:rPr>
            </w:pPr>
            <w:r w:rsidRPr="0006107B">
              <w:rPr>
                <w:rFonts w:asciiTheme="minorHAnsi" w:hAnsiTheme="minorHAnsi"/>
              </w:rPr>
              <w:t>FIELDWORK PLACEMENT FOR SOCIAL SERVICES I</w:t>
            </w:r>
            <w:r w:rsidR="00A05959" w:rsidRPr="0006107B">
              <w:rPr>
                <w:rFonts w:asciiTheme="minorHAnsi" w:hAnsiTheme="minorHAnsi"/>
              </w:rPr>
              <w:t>I</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CODE NO.</w:t>
            </w:r>
            <w:r w:rsidRPr="0006107B">
              <w:rPr>
                <w:rFonts w:asciiTheme="minorHAnsi" w:hAnsiTheme="minorHAnsi"/>
                <w:b/>
                <w:lang w:val="en-GB"/>
              </w:rPr>
              <w:t xml:space="preserve"> :</w:t>
            </w:r>
          </w:p>
          <w:p w:rsidR="00FC7F5D" w:rsidRPr="0006107B" w:rsidRDefault="00FC7F5D">
            <w:pPr>
              <w:rPr>
                <w:rFonts w:asciiTheme="minorHAnsi" w:hAnsiTheme="minorHAnsi"/>
                <w:b/>
              </w:rPr>
            </w:pPr>
          </w:p>
        </w:tc>
        <w:tc>
          <w:tcPr>
            <w:tcW w:w="3402" w:type="dxa"/>
            <w:gridSpan w:val="2"/>
          </w:tcPr>
          <w:p w:rsidR="00FC7F5D" w:rsidRPr="0006107B" w:rsidRDefault="00FC7F5D">
            <w:pPr>
              <w:rPr>
                <w:rFonts w:asciiTheme="minorHAnsi" w:hAnsiTheme="minorHAnsi"/>
              </w:rPr>
            </w:pPr>
            <w:r w:rsidRPr="0006107B">
              <w:rPr>
                <w:rFonts w:asciiTheme="minorHAnsi" w:hAnsiTheme="minorHAnsi"/>
              </w:rPr>
              <w:t>NSW 2</w:t>
            </w:r>
            <w:r w:rsidR="00A73A75" w:rsidRPr="0006107B">
              <w:rPr>
                <w:rFonts w:asciiTheme="minorHAnsi" w:hAnsiTheme="minorHAnsi"/>
              </w:rPr>
              <w:t>11</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1024EA">
            <w:pPr>
              <w:rPr>
                <w:rFonts w:asciiTheme="minorHAnsi" w:hAnsiTheme="minorHAnsi"/>
              </w:rPr>
            </w:pPr>
            <w:r w:rsidRPr="0006107B">
              <w:rPr>
                <w:rFonts w:asciiTheme="minorHAnsi" w:hAnsiTheme="minorHAnsi"/>
              </w:rPr>
              <w:t>FOUR</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PROGRAM</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FC7F5D">
            <w:pPr>
              <w:rPr>
                <w:rFonts w:asciiTheme="minorHAnsi" w:hAnsiTheme="minorHAnsi"/>
              </w:rPr>
            </w:pPr>
            <w:r w:rsidRPr="0006107B">
              <w:rPr>
                <w:rFonts w:asciiTheme="minorHAnsi" w:hAnsiTheme="minorHAnsi"/>
              </w:rPr>
              <w:t>SOCIAL SERVICES WORKER-NATIVE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AUTHOR</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FC7F5D">
            <w:pPr>
              <w:rPr>
                <w:rFonts w:asciiTheme="minorHAnsi" w:hAnsiTheme="minorHAnsi"/>
              </w:rPr>
            </w:pPr>
            <w:smartTag w:uri="urn:schemas-microsoft-com:office:smarttags" w:element="PersonName">
              <w:smartTag w:uri="urn:schemas:contacts" w:element="GivenName">
                <w:r w:rsidRPr="0006107B">
                  <w:rPr>
                    <w:rFonts w:asciiTheme="minorHAnsi" w:hAnsiTheme="minorHAnsi"/>
                  </w:rPr>
                  <w:t>Michelle</w:t>
                </w:r>
              </w:smartTag>
              <w:r w:rsidRPr="0006107B">
                <w:rPr>
                  <w:rFonts w:asciiTheme="minorHAnsi" w:hAnsiTheme="minorHAnsi"/>
                </w:rPr>
                <w:t xml:space="preserve"> </w:t>
              </w:r>
              <w:smartTag w:uri="urn:schemas:contacts" w:element="Sn">
                <w:r w:rsidRPr="0006107B">
                  <w:rPr>
                    <w:rFonts w:asciiTheme="minorHAnsi" w:hAnsiTheme="minorHAnsi"/>
                  </w:rPr>
                  <w:t>Proulx</w:t>
                </w:r>
              </w:smartTag>
            </w:smartTag>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A73A75">
            <w:pPr>
              <w:rPr>
                <w:rFonts w:asciiTheme="minorHAnsi" w:hAnsiTheme="minorHAnsi"/>
              </w:rPr>
            </w:pPr>
            <w:r w:rsidRPr="0006107B">
              <w:rPr>
                <w:rFonts w:asciiTheme="minorHAnsi" w:hAnsiTheme="minorHAnsi"/>
              </w:rPr>
              <w:t>Jan. ‘0</w:t>
            </w:r>
            <w:r w:rsidR="0006107B" w:rsidRPr="0006107B">
              <w:rPr>
                <w:rFonts w:asciiTheme="minorHAnsi" w:hAnsiTheme="minorHAnsi"/>
              </w:rPr>
              <w:t>9</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A73A75" w:rsidP="0006107B">
            <w:pPr>
              <w:rPr>
                <w:rFonts w:asciiTheme="minorHAnsi" w:hAnsiTheme="minorHAnsi"/>
              </w:rPr>
            </w:pPr>
            <w:r w:rsidRPr="0006107B">
              <w:rPr>
                <w:rFonts w:asciiTheme="minorHAnsi" w:hAnsiTheme="minorHAnsi"/>
              </w:rPr>
              <w:t>Jan. ‘0</w:t>
            </w:r>
            <w:r w:rsidR="0006107B" w:rsidRPr="0006107B">
              <w:rPr>
                <w:rFonts w:asciiTheme="minorHAnsi" w:hAnsiTheme="minorHAnsi"/>
              </w:rPr>
              <w:t>8</w:t>
            </w: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173585">
            <w:pPr>
              <w:jc w:val="center"/>
              <w:rPr>
                <w:rFonts w:asciiTheme="minorHAnsi" w:hAnsiTheme="minorHAnsi"/>
              </w:rPr>
            </w:pPr>
            <w:r>
              <w:rPr>
                <w:rFonts w:ascii="Arial" w:hAnsi="Arial"/>
              </w:rPr>
              <w:t xml:space="preserve">“Angelique Lemay”  </w:t>
            </w:r>
          </w:p>
        </w:tc>
        <w:tc>
          <w:tcPr>
            <w:tcW w:w="1800" w:type="dxa"/>
          </w:tcPr>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FC7F5D" w:rsidRPr="0006107B" w:rsidRDefault="008B76EB">
            <w:pPr>
              <w:pStyle w:val="Heading2"/>
              <w:rPr>
                <w:rFonts w:asciiTheme="minorHAnsi" w:hAnsiTheme="minorHAnsi"/>
                <w:lang w:val="en-US"/>
              </w:rPr>
            </w:pPr>
            <w:r w:rsidRPr="0006107B">
              <w:rPr>
                <w:rFonts w:asciiTheme="minorHAnsi" w:hAnsiTheme="minorHAnsi"/>
                <w:lang w:val="en-US"/>
              </w:rPr>
              <w:t>CHAIR, COMMUNITY SERVICES</w:t>
            </w:r>
          </w:p>
          <w:p w:rsidR="003C655F" w:rsidRPr="0006107B" w:rsidRDefault="003C655F" w:rsidP="003C655F">
            <w:pPr>
              <w:rPr>
                <w:rFonts w:asciiTheme="minorHAnsi" w:hAnsiTheme="minorHAnsi"/>
                <w:lang w:val="en-US"/>
              </w:rPr>
            </w:pP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A42B3E">
            <w:pPr>
              <w:rPr>
                <w:rFonts w:asciiTheme="minorHAnsi" w:hAnsiTheme="minorHAnsi"/>
              </w:rPr>
            </w:pPr>
            <w:r w:rsidRPr="0006107B">
              <w:rPr>
                <w:rFonts w:asciiTheme="minorHAnsi" w:hAnsiTheme="minorHAnsi"/>
              </w:rPr>
              <w:t>15</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6C090C" w:rsidRDefault="00B30384" w:rsidP="006C090C">
            <w:pPr>
              <w:rPr>
                <w:rFonts w:asciiTheme="minorHAnsi" w:hAnsiTheme="minorHAnsi"/>
              </w:rPr>
            </w:pPr>
            <w:r>
              <w:rPr>
                <w:rFonts w:asciiTheme="minorHAnsi" w:hAnsiTheme="minorHAnsi"/>
              </w:rPr>
              <w:t xml:space="preserve">NSW205 &amp; </w:t>
            </w:r>
            <w:r w:rsidR="002A408A" w:rsidRPr="0006107B">
              <w:rPr>
                <w:rFonts w:asciiTheme="minorHAnsi" w:hAnsiTheme="minorHAnsi"/>
              </w:rPr>
              <w:t>NSW20</w:t>
            </w:r>
            <w:r w:rsidR="0097757C" w:rsidRPr="0006107B">
              <w:rPr>
                <w:rFonts w:asciiTheme="minorHAnsi" w:hAnsiTheme="minorHAnsi"/>
              </w:rPr>
              <w:t xml:space="preserve">6  </w:t>
            </w:r>
          </w:p>
          <w:p w:rsidR="00FC7F5D" w:rsidRPr="0006107B" w:rsidRDefault="006C090C" w:rsidP="006C090C">
            <w:pPr>
              <w:rPr>
                <w:rFonts w:asciiTheme="minorHAnsi" w:hAnsiTheme="minorHAnsi"/>
              </w:rPr>
            </w:pPr>
            <w:r w:rsidRPr="0006107B">
              <w:rPr>
                <w:rFonts w:asciiTheme="minorHAnsi" w:hAnsiTheme="minorHAnsi"/>
              </w:rPr>
              <w:t xml:space="preserve">NSW 210 </w:t>
            </w:r>
          </w:p>
        </w:tc>
      </w:tr>
      <w:tr w:rsidR="006C090C" w:rsidRPr="0006107B" w:rsidTr="00D57704">
        <w:tc>
          <w:tcPr>
            <w:tcW w:w="2518" w:type="dxa"/>
          </w:tcPr>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6C090C" w:rsidRPr="0006107B" w:rsidRDefault="006C090C">
            <w:pPr>
              <w:rPr>
                <w:rFonts w:asciiTheme="minorHAnsi" w:hAnsiTheme="minorHAnsi"/>
              </w:rPr>
            </w:pPr>
            <w:r w:rsidRPr="0006107B">
              <w:rPr>
                <w:rFonts w:asciiTheme="minorHAnsi" w:hAnsiTheme="minorHAnsi"/>
              </w:rPr>
              <w:t>15 weeks</w:t>
            </w:r>
            <w:r>
              <w:rPr>
                <w:rFonts w:asciiTheme="minorHAnsi" w:hAnsiTheme="minorHAnsi"/>
              </w:rPr>
              <w:t xml:space="preserve"> (TOTAL OF 400 HOURS)</w:t>
            </w:r>
          </w:p>
        </w:tc>
        <w:tc>
          <w:tcPr>
            <w:tcW w:w="1800" w:type="dxa"/>
          </w:tcPr>
          <w:p w:rsidR="006C090C" w:rsidRPr="0006107B" w:rsidRDefault="006C090C">
            <w:pPr>
              <w:rPr>
                <w:rFonts w:asciiTheme="minorHAnsi" w:hAnsiTheme="minorHAnsi"/>
              </w:rPr>
            </w:pPr>
          </w:p>
        </w:tc>
      </w:tr>
      <w:tr w:rsidR="00FC7F5D" w:rsidRPr="0006107B">
        <w:trPr>
          <w:cantSplit/>
        </w:trPr>
        <w:tc>
          <w:tcPr>
            <w:tcW w:w="9468" w:type="dxa"/>
            <w:gridSpan w:val="6"/>
          </w:tcPr>
          <w:p w:rsidR="00FC7F5D" w:rsidRPr="0006107B" w:rsidRDefault="00FC7F5D">
            <w:pPr>
              <w:pStyle w:val="Heading2"/>
              <w:tabs>
                <w:tab w:val="center" w:pos="4560"/>
              </w:tabs>
              <w:rPr>
                <w:rFonts w:asciiTheme="minorHAnsi" w:hAnsiTheme="minorHAnsi"/>
              </w:rPr>
            </w:pPr>
            <w:r w:rsidRPr="0006107B">
              <w:rPr>
                <w:rFonts w:asciiTheme="minorHAnsi" w:hAnsiTheme="minorHAnsi"/>
              </w:rPr>
              <w:t>Copyright ©200</w:t>
            </w:r>
            <w:r w:rsidR="0006107B" w:rsidRPr="0006107B">
              <w:rPr>
                <w:rFonts w:asciiTheme="minorHAnsi" w:hAnsiTheme="minorHAnsi"/>
              </w:rPr>
              <w:t>9</w:t>
            </w:r>
            <w:r w:rsidRPr="0006107B">
              <w:rPr>
                <w:rFonts w:asciiTheme="minorHAnsi" w:hAnsiTheme="minorHAnsi"/>
              </w:rPr>
              <w:t xml:space="preserve"> </w:t>
            </w:r>
            <w:proofErr w:type="gramStart"/>
            <w:r w:rsidRPr="0006107B">
              <w:rPr>
                <w:rFonts w:asciiTheme="minorHAnsi" w:hAnsiTheme="minorHAnsi"/>
              </w:rPr>
              <w:t>The</w:t>
            </w:r>
            <w:proofErr w:type="gramEnd"/>
            <w:r w:rsidRPr="0006107B">
              <w:rPr>
                <w:rFonts w:asciiTheme="minorHAnsi" w:hAnsiTheme="minorHAnsi"/>
              </w:rPr>
              <w:t xml:space="preserve"> </w:t>
            </w:r>
            <w:smartTag w:uri="urn:schemas-microsoft-com:office:smarttags" w:element="place">
              <w:smartTag w:uri="urn:schemas-microsoft-com:office:smarttags" w:element="PlaceName">
                <w:r w:rsidRPr="0006107B">
                  <w:rPr>
                    <w:rFonts w:asciiTheme="minorHAnsi" w:hAnsiTheme="minorHAnsi"/>
                  </w:rPr>
                  <w:t>Sault</w:t>
                </w:r>
              </w:smartTag>
              <w:r w:rsidRPr="0006107B">
                <w:rPr>
                  <w:rFonts w:asciiTheme="minorHAnsi" w:hAnsiTheme="minorHAnsi"/>
                </w:rPr>
                <w:t xml:space="preserve"> </w:t>
              </w:r>
              <w:smartTag w:uri="urn:schemas-microsoft-com:office:smarttags" w:element="PlaceType">
                <w:r w:rsidRPr="0006107B">
                  <w:rPr>
                    <w:rFonts w:asciiTheme="minorHAnsi" w:hAnsiTheme="minorHAnsi"/>
                  </w:rPr>
                  <w:t>College</w:t>
                </w:r>
              </w:smartTag>
            </w:smartTag>
            <w:r w:rsidRPr="0006107B">
              <w:rPr>
                <w:rFonts w:asciiTheme="minorHAnsi" w:hAnsiTheme="minorHAnsi"/>
              </w:rPr>
              <w:t xml:space="preserv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pPr>
              <w:pStyle w:val="Heading2"/>
              <w:tabs>
                <w:tab w:val="center" w:pos="4560"/>
              </w:tabs>
              <w:rPr>
                <w:rFonts w:asciiTheme="minorHAnsi" w:hAnsiTheme="minorHAnsi"/>
                <w:b w:val="0"/>
              </w:rPr>
            </w:pPr>
            <w:r w:rsidRPr="0006107B">
              <w:rPr>
                <w:rFonts w:asciiTheme="minorHAnsi" w:hAnsiTheme="minorHAnsi"/>
                <w:b w:val="0"/>
                <w:i/>
              </w:rPr>
              <w:t>For additional information, please contact the</w:t>
            </w:r>
            <w:r w:rsidR="008B76EB" w:rsidRPr="0006107B">
              <w:rPr>
                <w:rFonts w:asciiTheme="minorHAnsi" w:hAnsiTheme="minorHAnsi"/>
                <w:b w:val="0"/>
                <w:i/>
              </w:rPr>
              <w:t xml:space="preserve"> Chair, Community Services</w:t>
            </w:r>
          </w:p>
        </w:tc>
      </w:tr>
      <w:tr w:rsidR="00FC7F5D" w:rsidRPr="0006107B">
        <w:trPr>
          <w:cantSplit/>
        </w:trPr>
        <w:tc>
          <w:tcPr>
            <w:tcW w:w="9468" w:type="dxa"/>
            <w:gridSpan w:val="6"/>
          </w:tcPr>
          <w:p w:rsidR="00FC7F5D" w:rsidRPr="0006107B" w:rsidRDefault="00FC7F5D">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06107B">
                  <w:rPr>
                    <w:rFonts w:asciiTheme="minorHAnsi" w:hAnsiTheme="minorHAnsi"/>
                    <w:i/>
                    <w:lang w:val="en-GB"/>
                  </w:rPr>
                  <w:t>School</w:t>
                </w:r>
              </w:smartTag>
              <w:r w:rsidRPr="0006107B">
                <w:rPr>
                  <w:rFonts w:asciiTheme="minorHAnsi" w:hAnsiTheme="minorHAnsi"/>
                  <w:i/>
                  <w:lang w:val="en-GB"/>
                </w:rPr>
                <w:t xml:space="preserve"> of</w:t>
              </w:r>
              <w:r w:rsidR="008B76EB" w:rsidRPr="0006107B">
                <w:rPr>
                  <w:rFonts w:asciiTheme="minorHAnsi" w:hAnsiTheme="minorHAnsi"/>
                  <w:i/>
                  <w:lang w:val="en-GB"/>
                </w:rPr>
                <w:t xml:space="preserve"> </w:t>
              </w:r>
              <w:smartTag w:uri="urn:schemas-microsoft-com:office:smarttags" w:element="PlaceName">
                <w:r w:rsidR="008B76EB" w:rsidRPr="0006107B">
                  <w:rPr>
                    <w:rFonts w:asciiTheme="minorHAnsi" w:hAnsiTheme="minorHAnsi"/>
                    <w:i/>
                    <w:lang w:val="en-GB"/>
                  </w:rPr>
                  <w:t>Health</w:t>
                </w:r>
              </w:smartTag>
            </w:smartTag>
            <w:r w:rsidR="008B76EB" w:rsidRPr="0006107B">
              <w:rPr>
                <w:rFonts w:asciiTheme="minorHAnsi" w:hAnsiTheme="minorHAnsi"/>
                <w:i/>
                <w:lang w:val="en-GB"/>
              </w:rPr>
              <w:t xml:space="preserve"> and </w:t>
            </w:r>
            <w:r w:rsidR="00900002" w:rsidRPr="0006107B">
              <w:rPr>
                <w:rFonts w:asciiTheme="minorHAnsi" w:hAnsiTheme="minorHAnsi"/>
                <w:i/>
                <w:lang w:val="en-GB"/>
              </w:rPr>
              <w:t xml:space="preserve">Community </w:t>
            </w:r>
            <w:r w:rsidR="008B76EB" w:rsidRPr="0006107B">
              <w:rPr>
                <w:rFonts w:asciiTheme="minorHAnsi" w:hAnsiTheme="minorHAnsi"/>
                <w:i/>
                <w:lang w:val="en-GB"/>
              </w:rPr>
              <w:t>Services</w:t>
            </w:r>
          </w:p>
        </w:tc>
      </w:tr>
      <w:tr w:rsidR="00FC7F5D" w:rsidRPr="0006107B">
        <w:trPr>
          <w:cantSplit/>
        </w:trPr>
        <w:tc>
          <w:tcPr>
            <w:tcW w:w="9468" w:type="dxa"/>
            <w:gridSpan w:val="6"/>
          </w:tcPr>
          <w:p w:rsidR="00FC7F5D" w:rsidRPr="0006107B" w:rsidRDefault="00FC7F5D">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p w:rsidR="00FC7F5D" w:rsidRPr="0006107B" w:rsidRDefault="00FC7F5D">
            <w:pPr>
              <w:tabs>
                <w:tab w:val="center" w:pos="4560"/>
              </w:tabs>
              <w:jc w:val="center"/>
              <w:rPr>
                <w:rFonts w:asciiTheme="minorHAnsi" w:hAnsiTheme="minorHAnsi"/>
              </w:rPr>
            </w:pPr>
          </w:p>
          <w:p w:rsidR="00FC7F5D" w:rsidRPr="0006107B" w:rsidRDefault="00FC7F5D">
            <w:pPr>
              <w:tabs>
                <w:tab w:val="center" w:pos="4560"/>
              </w:tabs>
              <w:jc w:val="center"/>
              <w:rPr>
                <w:rFonts w:asciiTheme="minorHAnsi" w:hAnsi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headerReference w:type="even" r:id="rId8"/>
          <w:type w:val="continuous"/>
          <w:pgSz w:w="12240" w:h="15840"/>
          <w:pgMar w:top="1440" w:right="1440" w:bottom="144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 (SSW-N)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for two working days per week for a fourteen-week period.  During this time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When you have earned credit for this course, you will have reliably demonstrated ability to:</w:t>
      </w:r>
    </w:p>
    <w:p w:rsidR="001F7BBE" w:rsidRPr="0006107B" w:rsidRDefault="001F7BBE">
      <w:pPr>
        <w:rPr>
          <w:rFonts w:asciiTheme="minorHAnsi" w:hAnsiTheme="minorHAnsi"/>
          <w:lang w:val="en-GB"/>
        </w:rPr>
      </w:pPr>
    </w:p>
    <w:p w:rsidR="00FC7F5D" w:rsidRPr="0006107B" w:rsidRDefault="00FC7F5D">
      <w:pPr>
        <w:rPr>
          <w:rFonts w:asciiTheme="minorHAnsi" w:hAnsiTheme="minorHAnsi"/>
          <w:b/>
          <w:lang w:val="en-GB"/>
        </w:rPr>
      </w:pPr>
      <w:r w:rsidRPr="0006107B">
        <w:rPr>
          <w:rFonts w:asciiTheme="minorHAnsi" w:hAnsiTheme="minorHAnsi"/>
          <w:b/>
          <w:lang w:val="en-GB"/>
        </w:rPr>
        <w:t>CORE LEARNING OUTCOMES:  (All of the following must be completed)</w:t>
      </w:r>
    </w:p>
    <w:p w:rsidR="00FC7F5D" w:rsidRPr="0006107B" w:rsidRDefault="00FC7F5D">
      <w:pPr>
        <w:pStyle w:val="Header"/>
        <w:widowControl/>
        <w:tabs>
          <w:tab w:val="clear" w:pos="4320"/>
          <w:tab w:val="clear" w:pos="8640"/>
        </w:tabs>
        <w:rPr>
          <w:rFonts w:asciiTheme="minorHAnsi" w:hAnsiTheme="minorHAnsi"/>
          <w:snapToGrid/>
          <w:szCs w:val="24"/>
          <w:lang w:val="en-GB"/>
        </w:rPr>
      </w:pPr>
    </w:p>
    <w:p w:rsidR="00FC7F5D" w:rsidRPr="0006107B" w:rsidRDefault="00FC7F5D">
      <w:pPr>
        <w:pStyle w:val="BodyTextIndent"/>
        <w:rPr>
          <w:rFonts w:asciiTheme="minorHAnsi" w:hAnsiTheme="minorHAnsi"/>
        </w:rPr>
      </w:pPr>
      <w:r w:rsidRPr="0006107B">
        <w:rPr>
          <w:rFonts w:asciiTheme="minorHAnsi" w:hAnsiTheme="minorHAnsi"/>
        </w:rPr>
        <w:t>1.</w:t>
      </w:r>
      <w:r w:rsidRPr="0006107B">
        <w:rPr>
          <w:rFonts w:asciiTheme="minorHAnsi" w:hAnsiTheme="minorHAnsi"/>
        </w:rPr>
        <w:tab/>
        <w:t>Communicate clearly, concisely and accurately in the written, spoken and visual form that fulfils the purpose and meets the needs of the workplace.</w:t>
      </w:r>
    </w:p>
    <w:p w:rsidR="00FC7F5D" w:rsidRPr="0006107B" w:rsidRDefault="00FC7F5D">
      <w:pPr>
        <w:rPr>
          <w:rFonts w:asciiTheme="minorHAnsi" w:hAnsiTheme="minorHAnsi"/>
          <w:lang w:val="en-GB"/>
        </w:rPr>
      </w:pPr>
    </w:p>
    <w:p w:rsidR="00FC7F5D" w:rsidRPr="0006107B" w:rsidRDefault="00FC7F5D">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 xml:space="preserve">Adopt and implement effective work </w:t>
      </w:r>
      <w:r w:rsidR="0049460F" w:rsidRPr="0006107B">
        <w:rPr>
          <w:rFonts w:asciiTheme="minorHAnsi" w:hAnsiTheme="minorHAnsi"/>
          <w:lang w:val="en-GB"/>
        </w:rPr>
        <w:t xml:space="preserve">(time) </w:t>
      </w:r>
      <w:r w:rsidRPr="0006107B">
        <w:rPr>
          <w:rFonts w:asciiTheme="minorHAnsi" w:hAnsiTheme="minorHAnsi"/>
          <w:lang w:val="en-GB"/>
        </w:rPr>
        <w:t>management skills.</w:t>
      </w:r>
    </w:p>
    <w:p w:rsidR="00FC7F5D" w:rsidRPr="0006107B" w:rsidRDefault="00FC7F5D">
      <w:pPr>
        <w:ind w:left="720"/>
        <w:rPr>
          <w:rFonts w:asciiTheme="minorHAnsi" w:hAnsiTheme="minorHAnsi"/>
          <w:lang w:val="en-GB"/>
        </w:rPr>
      </w:pPr>
      <w:r w:rsidRPr="0006107B">
        <w:rPr>
          <w:rFonts w:asciiTheme="minorHAnsi" w:hAnsiTheme="minorHAnsi"/>
          <w:lang w:val="en-GB"/>
        </w:rPr>
        <w:t xml:space="preserve"> --Identify—Prioritize--Organize--Implement work plan</w:t>
      </w:r>
    </w:p>
    <w:p w:rsidR="00FC7F5D" w:rsidRPr="0006107B" w:rsidRDefault="00FC7F5D">
      <w:pPr>
        <w:rPr>
          <w:rFonts w:asciiTheme="minorHAnsi" w:hAnsiTheme="minorHAnsi"/>
          <w:lang w:val="en-GB"/>
        </w:rPr>
      </w:pPr>
    </w:p>
    <w:p w:rsidR="00FC7F5D" w:rsidRPr="0006107B" w:rsidRDefault="00FC7F5D">
      <w:pPr>
        <w:ind w:left="720" w:hanging="720"/>
        <w:rPr>
          <w:rFonts w:asciiTheme="minorHAnsi" w:hAnsiTheme="minorHAnsi"/>
          <w:lang w:val="en-GB"/>
        </w:rPr>
      </w:pPr>
      <w:r w:rsidRPr="0006107B">
        <w:rPr>
          <w:rFonts w:asciiTheme="minorHAnsi" w:hAnsiTheme="minorHAnsi"/>
          <w:lang w:val="en-GB"/>
        </w:rPr>
        <w:t>4.</w:t>
      </w:r>
      <w:r w:rsidRPr="0006107B">
        <w:rPr>
          <w:rFonts w:asciiTheme="minorHAnsi" w:hAnsiTheme="minorHAnsi"/>
          <w:lang w:val="en-GB"/>
        </w:rPr>
        <w:tab/>
        <w:t>Encourage respect and sensitivity for individual self-determination, dignity, rights, lifestyle choices and diverse cultures.</w:t>
      </w:r>
    </w:p>
    <w:p w:rsidR="00FC7F5D" w:rsidRPr="0006107B" w:rsidRDefault="001024EA">
      <w:pPr>
        <w:rPr>
          <w:rFonts w:asciiTheme="minorHAnsi" w:hAnsiTheme="minorHAnsi"/>
          <w:lang w:val="en-GB"/>
        </w:rPr>
      </w:pPr>
      <w:r w:rsidRPr="0006107B">
        <w:rPr>
          <w:rFonts w:asciiTheme="minorHAnsi" w:hAnsiTheme="minorHAnsi"/>
          <w:lang w:val="en-GB"/>
        </w:rPr>
        <w:br w:type="page"/>
      </w:r>
    </w:p>
    <w:p w:rsidR="00FC7F5D" w:rsidRPr="0006107B" w:rsidRDefault="00FC7F5D">
      <w:pPr>
        <w:rPr>
          <w:rFonts w:asciiTheme="minorHAnsi" w:hAnsiTheme="minorHAnsi"/>
          <w:lang w:val="en-GB"/>
        </w:rPr>
      </w:pPr>
      <w:r w:rsidRPr="0006107B">
        <w:rPr>
          <w:rFonts w:asciiTheme="minorHAnsi" w:hAnsiTheme="minorHAnsi"/>
          <w:lang w:val="en-GB"/>
        </w:rPr>
        <w:lastRenderedPageBreak/>
        <w:t>5.</w:t>
      </w:r>
      <w:r w:rsidRPr="0006107B">
        <w:rPr>
          <w:rFonts w:asciiTheme="minorHAnsi" w:hAnsiTheme="minorHAnsi"/>
          <w:lang w:val="en-GB"/>
        </w:rPr>
        <w:tab/>
        <w:t>Adapt to the interpersonal dynamics of the workplace:</w:t>
      </w:r>
    </w:p>
    <w:p w:rsidR="00FC7F5D" w:rsidRPr="0006107B" w:rsidRDefault="00FC7F5D">
      <w:pPr>
        <w:numPr>
          <w:ilvl w:val="0"/>
          <w:numId w:val="3"/>
        </w:numPr>
        <w:rPr>
          <w:rFonts w:asciiTheme="minorHAnsi" w:hAnsiTheme="minorHAnsi"/>
          <w:lang w:val="en-GB"/>
        </w:rPr>
      </w:pPr>
      <w:r w:rsidRPr="0006107B">
        <w:rPr>
          <w:rFonts w:asciiTheme="minorHAnsi" w:hAnsiTheme="minorHAnsi"/>
          <w:lang w:val="en-GB"/>
        </w:rPr>
        <w:t>Collaboration with co-workers.</w:t>
      </w:r>
    </w:p>
    <w:p w:rsidR="00FC7F5D" w:rsidRPr="0006107B" w:rsidRDefault="00FC7F5D">
      <w:pPr>
        <w:numPr>
          <w:ilvl w:val="0"/>
          <w:numId w:val="3"/>
        </w:numPr>
        <w:rPr>
          <w:rFonts w:asciiTheme="minorHAnsi" w:hAnsiTheme="minorHAnsi"/>
          <w:lang w:val="en-GB"/>
        </w:rPr>
      </w:pPr>
      <w:r w:rsidRPr="0006107B">
        <w:rPr>
          <w:rFonts w:asciiTheme="minorHAnsi" w:hAnsiTheme="minorHAnsi"/>
          <w:lang w:val="en-GB"/>
        </w:rPr>
        <w:t>Relationship with supervisor.</w:t>
      </w:r>
    </w:p>
    <w:p w:rsidR="00FC7F5D" w:rsidRPr="0006107B" w:rsidRDefault="00FC7F5D">
      <w:pPr>
        <w:numPr>
          <w:ilvl w:val="0"/>
          <w:numId w:val="3"/>
        </w:numPr>
        <w:rPr>
          <w:rFonts w:asciiTheme="minorHAnsi" w:hAnsiTheme="minorHAnsi"/>
          <w:lang w:val="en-GB"/>
        </w:rPr>
      </w:pPr>
      <w:r w:rsidRPr="0006107B">
        <w:rPr>
          <w:rFonts w:asciiTheme="minorHAnsi" w:hAnsiTheme="minorHAnsi"/>
          <w:lang w:val="en-GB"/>
        </w:rPr>
        <w:t xml:space="preserve">Self-initiative and discipline. </w:t>
      </w:r>
    </w:p>
    <w:p w:rsidR="00FC7F5D" w:rsidRPr="0006107B" w:rsidRDefault="00FC7F5D">
      <w:pPr>
        <w:rPr>
          <w:rFonts w:asciiTheme="minorHAnsi" w:hAnsiTheme="minorHAnsi"/>
          <w:b/>
          <w:lang w:val="en-GB"/>
        </w:rPr>
      </w:pPr>
    </w:p>
    <w:p w:rsidR="00675A83" w:rsidRPr="0006107B" w:rsidRDefault="00FC7F5D" w:rsidP="001024EA">
      <w:pPr>
        <w:numPr>
          <w:ilvl w:val="0"/>
          <w:numId w:val="14"/>
        </w:numPr>
        <w:tabs>
          <w:tab w:val="clear" w:pos="1080"/>
          <w:tab w:val="num" w:pos="720"/>
        </w:tabs>
        <w:ind w:left="720"/>
        <w:rPr>
          <w:rFonts w:asciiTheme="minorHAnsi" w:hAnsiTheme="minorHAnsi"/>
          <w:lang w:val="en-GB"/>
        </w:rPr>
      </w:pPr>
      <w:r w:rsidRPr="0006107B">
        <w:rPr>
          <w:rFonts w:asciiTheme="minorHAnsi" w:hAnsiTheme="minorHAnsi"/>
          <w:lang w:val="en-GB"/>
        </w:rPr>
        <w:t>Utilize the skills of self-initiative and discipline within the placement setting.</w:t>
      </w:r>
    </w:p>
    <w:p w:rsidR="00675A83" w:rsidRPr="0006107B" w:rsidRDefault="00675A83" w:rsidP="00675A83">
      <w:pPr>
        <w:ind w:left="360"/>
        <w:rPr>
          <w:rFonts w:asciiTheme="minorHAnsi" w:hAnsiTheme="minorHAnsi"/>
          <w:lang w:val="en-GB"/>
        </w:rPr>
      </w:pPr>
    </w:p>
    <w:p w:rsidR="0006107B" w:rsidRPr="0006107B" w:rsidRDefault="0006107B" w:rsidP="0006107B">
      <w:pPr>
        <w:jc w:val="center"/>
        <w:rPr>
          <w:rFonts w:asciiTheme="minorHAnsi" w:hAnsiTheme="minorHAnsi"/>
          <w:lang w:val="en-GB"/>
        </w:rPr>
      </w:pPr>
      <w:r w:rsidRPr="0006107B">
        <w:rPr>
          <w:rFonts w:asciiTheme="minorHAnsi" w:hAnsiTheme="minorHAnsi"/>
          <w:b/>
          <w:lang w:val="en-GB"/>
        </w:rPr>
        <w:t>LEARNING OUTCOMES AND ELEMENTS OF THE PERFORMANCE:</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The student will carry over the six (6) core objectives from the fall semester because they reflect a general standard of professional expectations and apply to any placement setting.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When you have earned credit for this course, you will have 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CORE LEARNING OUTCOMES:  (All of the following must be continued from semester three and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t>Communicate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06107B">
      <w:pPr>
        <w:numPr>
          <w:ilvl w:val="0"/>
          <w:numId w:val="18"/>
        </w:numPr>
        <w:tabs>
          <w:tab w:val="clear" w:pos="1509"/>
          <w:tab w:val="num" w:pos="1080"/>
        </w:tabs>
        <w:ind w:hanging="789"/>
        <w:rPr>
          <w:rFonts w:asciiTheme="minorHAnsi" w:hAnsiTheme="minorHAnsi"/>
          <w:lang w:val="en-GB"/>
        </w:rPr>
      </w:pPr>
      <w:r w:rsidRPr="0006107B">
        <w:rPr>
          <w:rFonts w:asciiTheme="minorHAnsi" w:hAnsiTheme="minorHAnsi"/>
          <w:lang w:val="en-GB"/>
        </w:rPr>
        <w:t>Identify, prioritize, organize and implement a work (time) management plan</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4.</w:t>
      </w:r>
      <w:r w:rsidRPr="0006107B">
        <w:rPr>
          <w:rFonts w:asciiTheme="minorHAnsi" w:hAnsiTheme="minorHAnsi"/>
          <w:lang w:val="en-GB"/>
        </w:rPr>
        <w:tab/>
        <w:t>Encourage respect and sensitivity for individual self-determination, dignity, rights, lifestyle choices and diverse cultures.</w:t>
      </w:r>
    </w:p>
    <w:p w:rsidR="0006107B" w:rsidRPr="0006107B" w:rsidRDefault="0006107B" w:rsidP="0006107B">
      <w:pPr>
        <w:ind w:left="720" w:hanging="72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 xml:space="preserve">Self-initiative and discipline. </w:t>
      </w:r>
    </w:p>
    <w:p w:rsidR="0006107B" w:rsidRPr="0006107B" w:rsidRDefault="0006107B" w:rsidP="0006107B">
      <w:pPr>
        <w:rPr>
          <w:rFonts w:asciiTheme="minorHAnsi" w:hAnsiTheme="minorHAnsi"/>
          <w:b/>
          <w:lang w:val="en-GB"/>
        </w:rPr>
      </w:pPr>
    </w:p>
    <w:p w:rsidR="0006107B" w:rsidRPr="0006107B" w:rsidRDefault="0006107B" w:rsidP="0006107B">
      <w:pPr>
        <w:numPr>
          <w:ilvl w:val="0"/>
          <w:numId w:val="14"/>
        </w:numPr>
        <w:tabs>
          <w:tab w:val="clear" w:pos="1080"/>
          <w:tab w:val="num" w:pos="720"/>
        </w:tabs>
        <w:ind w:left="720"/>
        <w:rPr>
          <w:rFonts w:asciiTheme="minorHAnsi" w:hAnsiTheme="minorHAnsi"/>
          <w:lang w:val="en-GB"/>
        </w:rPr>
      </w:pPr>
      <w:r w:rsidRPr="0006107B">
        <w:rPr>
          <w:rFonts w:asciiTheme="minorHAnsi" w:hAnsiTheme="minorHAnsi"/>
          <w:lang w:val="en-GB"/>
        </w:rPr>
        <w:t>Utilize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br w:type="page"/>
      </w:r>
      <w:r w:rsidRPr="0006107B">
        <w:rPr>
          <w:rFonts w:asciiTheme="minorHAnsi" w:hAnsiTheme="minorHAnsi"/>
          <w:b/>
          <w:lang w:val="en-GB"/>
        </w:rPr>
        <w:lastRenderedPageBreak/>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Students entering the fourth semester placement are expected to have demonstrated a familiarly and comfort level in their placement environment and service area.  During the third semester students are required to create their fourth semester learning contract.  This contract will accurately reflect the learning opportunities geared to their placement setting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06107B" w:rsidRDefault="0006107B" w:rsidP="0006107B">
      <w:pPr>
        <w:rPr>
          <w:rFonts w:asciiTheme="minorHAnsi" w:hAnsiTheme="minorHAnsi"/>
          <w:b/>
          <w:i/>
          <w:lang w:val="en-GB"/>
        </w:rPr>
      </w:pPr>
    </w:p>
    <w:p w:rsidR="0006107B" w:rsidRPr="0006107B" w:rsidRDefault="0006107B" w:rsidP="0006107B">
      <w:pPr>
        <w:rPr>
          <w:rFonts w:asciiTheme="minorHAnsi" w:hAnsiTheme="minorHAnsi"/>
          <w:b/>
          <w:i/>
          <w:lang w:val="en-GB"/>
        </w:rPr>
      </w:pPr>
      <w:r w:rsidRPr="0006107B">
        <w:rPr>
          <w:rFonts w:asciiTheme="minorHAnsi" w:hAnsiTheme="minorHAnsi"/>
          <w:b/>
          <w:i/>
          <w:lang w:val="en-GB"/>
        </w:rPr>
        <w:t xml:space="preserve">Students must maintain a total of 15 electives.  </w:t>
      </w:r>
    </w:p>
    <w:p w:rsidR="0006107B" w:rsidRPr="0006107B" w:rsidRDefault="0006107B" w:rsidP="0006107B">
      <w:pPr>
        <w:pStyle w:val="BodyText2"/>
        <w:rPr>
          <w:rFonts w:asciiTheme="minorHAnsi" w:hAnsiTheme="minorHAnsi"/>
          <w:caps/>
          <w:u w:val="single"/>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06107B" w:rsidRPr="0006107B" w:rsidRDefault="0006107B" w:rsidP="0006107B">
      <w:pPr>
        <w:pStyle w:val="BodyText2"/>
        <w:rPr>
          <w:rFonts w:asciiTheme="minorHAnsi" w:hAnsiTheme="minorHAnsi"/>
        </w:rPr>
      </w:pPr>
      <w:r w:rsidRPr="0006107B">
        <w:rPr>
          <w:rFonts w:asciiTheme="minorHAnsi" w:hAnsiTheme="minorHAnsi"/>
        </w:rPr>
        <w:t>A.  Essential Skills (Choose a total of five (5) from this section.)</w:t>
      </w:r>
    </w:p>
    <w:p w:rsidR="0006107B" w:rsidRPr="0006107B" w:rsidRDefault="0006107B" w:rsidP="0006107B">
      <w:pPr>
        <w:pStyle w:val="BodyText2"/>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cs="Arial"/>
        </w:rPr>
        <w:t>Provide education for the client about self-help groups by supplying appropriate information</w:t>
      </w:r>
      <w:r w:rsidRPr="0006107B">
        <w:rPr>
          <w:rFonts w:asciiTheme="minorHAnsi" w:hAnsiTheme="minorHAnsi"/>
        </w:rPr>
        <w:t>.</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Connect and consult with appropriate professional resources to provide 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consumer satisfaction questionnaire.</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Research and develop an intervention technique (group, workshop, information session, handout, or booklet) to provide to clients 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Pr="0006107B" w:rsidRDefault="0006107B" w:rsidP="0006107B">
      <w:pPr>
        <w:pStyle w:val="BodyText2"/>
        <w:rPr>
          <w:rFonts w:asciiTheme="minorHAnsi" w:hAnsiTheme="minorHAnsi"/>
        </w:rPr>
      </w:pPr>
      <w:r w:rsidRPr="0006107B">
        <w:rPr>
          <w:rFonts w:asciiTheme="minorHAnsi" w:hAnsiTheme="minorHAnsi"/>
        </w:rPr>
        <w:t>B.  Assessment Skills (Choose a total of two (2) from this section.)</w:t>
      </w:r>
    </w:p>
    <w:p w:rsidR="0006107B" w:rsidRPr="0006107B" w:rsidRDefault="0006107B" w:rsidP="0006107B">
      <w:pPr>
        <w:pStyle w:val="BodyText2"/>
        <w:rPr>
          <w:rFonts w:asciiTheme="minorHAnsi" w:hAnsiTheme="minorHAnsi"/>
        </w:rPr>
      </w:pPr>
    </w:p>
    <w:p w:rsidR="0006107B" w:rsidRPr="0006107B" w:rsidRDefault="0006107B" w:rsidP="0006107B">
      <w:pPr>
        <w:numPr>
          <w:ilvl w:val="0"/>
          <w:numId w:val="8"/>
        </w:numPr>
        <w:spacing w:after="120"/>
        <w:rPr>
          <w:rFonts w:asciiTheme="minorHAnsi" w:hAnsiTheme="minorHAnsi"/>
          <w:lang w:val="en-GB"/>
        </w:rPr>
      </w:pPr>
      <w:r w:rsidRPr="0006107B">
        <w:rPr>
          <w:rFonts w:asciiTheme="minorHAnsi" w:hAnsiTheme="minorHAnsi"/>
          <w:lang w:val="en-GB"/>
        </w:rPr>
        <w:t>Identify and document client’s areas of strength in regards to an assessment or service plan.</w:t>
      </w:r>
    </w:p>
    <w:p w:rsidR="0006107B" w:rsidRPr="0006107B" w:rsidRDefault="0006107B" w:rsidP="0006107B">
      <w:pPr>
        <w:numPr>
          <w:ilvl w:val="0"/>
          <w:numId w:val="8"/>
        </w:numPr>
        <w:spacing w:after="120"/>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awareness of the concern/problem.</w:t>
      </w:r>
    </w:p>
    <w:p w:rsidR="0006107B" w:rsidRPr="0006107B" w:rsidRDefault="0006107B" w:rsidP="0006107B">
      <w:pPr>
        <w:numPr>
          <w:ilvl w:val="0"/>
          <w:numId w:val="8"/>
        </w:numPr>
        <w:spacing w:after="120"/>
        <w:rPr>
          <w:rFonts w:asciiTheme="minorHAnsi" w:hAnsiTheme="minorHAnsi"/>
          <w:lang w:val="en-GB"/>
        </w:rPr>
      </w:pPr>
      <w:r w:rsidRPr="0006107B">
        <w:rPr>
          <w:rFonts w:asciiTheme="minorHAnsi" w:hAnsiTheme="minorHAnsi"/>
          <w:lang w:val="en-GB"/>
        </w:rPr>
        <w:t>Assist client in identifying self-motivating characteristics and skills.</w:t>
      </w:r>
    </w:p>
    <w:p w:rsidR="0006107B" w:rsidRPr="0006107B" w:rsidRDefault="0006107B" w:rsidP="0006107B">
      <w:pPr>
        <w:numPr>
          <w:ilvl w:val="0"/>
          <w:numId w:val="8"/>
        </w:numPr>
        <w:spacing w:after="120"/>
        <w:rPr>
          <w:rFonts w:asciiTheme="minorHAnsi" w:hAnsiTheme="minorHAnsi"/>
          <w:lang w:val="en-GB"/>
        </w:rPr>
      </w:pPr>
      <w:r w:rsidRPr="0006107B">
        <w:rPr>
          <w:rFonts w:asciiTheme="minorHAnsi" w:hAnsiTheme="minorHAnsi"/>
          <w:lang w:val="en-GB"/>
        </w:rPr>
        <w:t xml:space="preserve">Demonstrate problem-solving, goal setting and decision making techniques in conjunction with clients.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Utilize the Medicine Wheel as a model to assess a client/program needs to develop a service plan.  </w:t>
      </w:r>
    </w:p>
    <w:p w:rsidR="0006107B" w:rsidRPr="0006107B" w:rsidRDefault="0006107B" w:rsidP="0006107B">
      <w:pPr>
        <w:numPr>
          <w:ilvl w:val="0"/>
          <w:numId w:val="8"/>
        </w:numPr>
        <w:spacing w:after="120"/>
        <w:rPr>
          <w:rFonts w:asciiTheme="minorHAnsi" w:hAnsiTheme="minorHAnsi"/>
          <w:lang w:val="en-GB"/>
        </w:rPr>
      </w:pPr>
      <w:r w:rsidRPr="0006107B">
        <w:rPr>
          <w:rFonts w:asciiTheme="minorHAnsi" w:hAnsiTheme="minorHAnsi"/>
          <w:lang w:val="en-GB"/>
        </w:rPr>
        <w:t>Complete an assessment of change (based on the stages of change) to determine client/community needs.</w:t>
      </w:r>
    </w:p>
    <w:p w:rsidR="0006107B" w:rsidRPr="0006107B" w:rsidRDefault="0006107B" w:rsidP="0006107B">
      <w:pPr>
        <w:numPr>
          <w:ilvl w:val="0"/>
          <w:numId w:val="8"/>
        </w:numPr>
        <w:spacing w:after="120"/>
        <w:rPr>
          <w:rFonts w:asciiTheme="minorHAnsi" w:hAnsiTheme="minorHAnsi"/>
          <w:lang w:val="en-GB"/>
        </w:rPr>
      </w:pPr>
      <w:r w:rsidRPr="0006107B">
        <w:rPr>
          <w:rFonts w:asciiTheme="minorHAnsi" w:hAnsiTheme="minorHAnsi"/>
          <w:lang w:val="en-GB"/>
        </w:rPr>
        <w:t>Complete a service needs assessment.</w:t>
      </w:r>
    </w:p>
    <w:p w:rsidR="0006107B" w:rsidRPr="0006107B" w:rsidRDefault="0006107B" w:rsidP="0006107B">
      <w:pPr>
        <w:numPr>
          <w:ilvl w:val="0"/>
          <w:numId w:val="8"/>
        </w:numPr>
        <w:spacing w:after="120"/>
        <w:rPr>
          <w:rFonts w:asciiTheme="minorHAnsi" w:hAnsiTheme="minorHAnsi"/>
          <w:lang w:val="en-GB"/>
        </w:rPr>
      </w:pPr>
      <w:r w:rsidRPr="0006107B">
        <w:rPr>
          <w:rFonts w:asciiTheme="minorHAnsi" w:hAnsiTheme="minorHAnsi"/>
          <w:lang w:val="en-GB"/>
        </w:rPr>
        <w:t>Observe/participate in group sessions of clients and debrief with your supervisor or another colleague.</w:t>
      </w:r>
    </w:p>
    <w:p w:rsidR="0006107B" w:rsidRPr="0006107B" w:rsidRDefault="0006107B" w:rsidP="0006107B">
      <w:pPr>
        <w:numPr>
          <w:ilvl w:val="0"/>
          <w:numId w:val="8"/>
        </w:numPr>
        <w:spacing w:after="120"/>
        <w:rPr>
          <w:rFonts w:asciiTheme="minorHAnsi" w:hAnsiTheme="minorHAnsi"/>
          <w:lang w:val="en-GB"/>
        </w:rPr>
      </w:pPr>
      <w:r w:rsidRPr="0006107B">
        <w:rPr>
          <w:rFonts w:asciiTheme="minorHAnsi" w:hAnsiTheme="minorHAnsi"/>
          <w:lang w:val="en-GB"/>
        </w:rPr>
        <w:t xml:space="preserve">Recognize and document the elements of a crisis of a client.  </w:t>
      </w:r>
    </w:p>
    <w:p w:rsidR="005F29B9" w:rsidRDefault="005F29B9">
      <w:pPr>
        <w:rPr>
          <w:rFonts w:asciiTheme="minorHAnsi" w:hAnsiTheme="minorHAnsi"/>
          <w:lang w:val="en-GB"/>
        </w:rPr>
      </w:pPr>
      <w:r>
        <w:rPr>
          <w:rFonts w:asciiTheme="minorHAnsi" w:hAnsiTheme="minorHAnsi"/>
          <w:lang w:val="en-GB"/>
        </w:rPr>
        <w:br w:type="page"/>
      </w:r>
    </w:p>
    <w:p w:rsidR="0006107B" w:rsidRPr="0006107B" w:rsidRDefault="0006107B" w:rsidP="0006107B">
      <w:pPr>
        <w:ind w:left="360"/>
        <w:rPr>
          <w:rFonts w:asciiTheme="minorHAnsi" w:hAnsiTheme="minorHAnsi"/>
          <w:lang w:val="en-GB"/>
        </w:rPr>
      </w:pPr>
    </w:p>
    <w:p w:rsidR="0006107B" w:rsidRPr="0006107B" w:rsidRDefault="0006107B" w:rsidP="0006107B">
      <w:pPr>
        <w:pStyle w:val="BodyText2"/>
        <w:rPr>
          <w:rFonts w:asciiTheme="minorHAnsi" w:hAnsiTheme="minorHAnsi"/>
        </w:rPr>
      </w:pPr>
      <w:r w:rsidRPr="0006107B">
        <w:rPr>
          <w:rFonts w:asciiTheme="minorHAnsi" w:hAnsiTheme="minorHAnsi"/>
        </w:rPr>
        <w:t>C.  Client Relationship Skills (Choose a total of one (1) from this section.)</w:t>
      </w:r>
    </w:p>
    <w:p w:rsidR="0006107B" w:rsidRPr="0006107B" w:rsidRDefault="0006107B" w:rsidP="0006107B">
      <w:pPr>
        <w:pStyle w:val="BodyText2"/>
        <w:rPr>
          <w:rFonts w:asciiTheme="minorHAnsi" w:hAnsiTheme="minorHAnsi"/>
        </w:rPr>
      </w:pP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Establish an effective helping relationship with the client.</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 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personal and professional relationship.</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06107B" w:rsidRPr="003E4287" w:rsidRDefault="0006107B" w:rsidP="0006107B">
      <w:pPr>
        <w:pStyle w:val="BodyText2"/>
        <w:rPr>
          <w:rFonts w:asciiTheme="minorHAnsi" w:hAnsiTheme="minorHAnsi"/>
          <w:caps/>
          <w:u w:val="single"/>
        </w:rPr>
      </w:pPr>
      <w:r w:rsidRPr="003E4287">
        <w:rPr>
          <w:rFonts w:asciiTheme="minorHAnsi" w:hAnsiTheme="minorHAnsi"/>
          <w:caps/>
          <w:u w:val="single"/>
        </w:rPr>
        <w:t xml:space="preserve">Mezzo Level of Social Services </w:t>
      </w:r>
    </w:p>
    <w:p w:rsidR="0006107B" w:rsidRPr="003E4287" w:rsidRDefault="0006107B" w:rsidP="0006107B">
      <w:pPr>
        <w:pStyle w:val="BodyText2"/>
        <w:rPr>
          <w:rFonts w:asciiTheme="minorHAnsi" w:hAnsiTheme="minorHAnsi"/>
        </w:rPr>
      </w:pPr>
    </w:p>
    <w:p w:rsidR="0006107B" w:rsidRPr="003E4287" w:rsidRDefault="0006107B" w:rsidP="0006107B">
      <w:pPr>
        <w:pStyle w:val="BodyText2"/>
        <w:rPr>
          <w:rFonts w:asciiTheme="minorHAnsi" w:hAnsiTheme="minorHAnsi"/>
        </w:rPr>
      </w:pPr>
      <w:r w:rsidRPr="003E4287">
        <w:rPr>
          <w:rFonts w:asciiTheme="minorHAnsi" w:hAnsiTheme="minorHAnsi"/>
        </w:rPr>
        <w:t>D.  Supervision Knowledge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Participate in supervision and peer consultation to analyse what has or has not worked in a given situation and why with your supervisor or another colleague.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Pr="003E4287" w:rsidRDefault="0006107B" w:rsidP="0006107B">
      <w:pPr>
        <w:pStyle w:val="BodyText2"/>
        <w:numPr>
          <w:ilvl w:val="0"/>
          <w:numId w:val="10"/>
        </w:numPr>
        <w:spacing w:after="120"/>
        <w:rPr>
          <w:rFonts w:asciiTheme="minorHAnsi" w:hAnsiTheme="minorHAnsi"/>
        </w:rPr>
      </w:pPr>
      <w:r w:rsidRPr="003E4287">
        <w:rPr>
          <w:rFonts w:asciiTheme="minorHAnsi" w:hAnsiTheme="minorHAnsi"/>
          <w:b w:val="0"/>
          <w:bCs w:val="0"/>
        </w:rPr>
        <w:t>Articulate with the supervisor any ethical dilemmas (potential or real) encountered or anticipated during placement.</w:t>
      </w:r>
    </w:p>
    <w:p w:rsidR="0006107B" w:rsidRPr="003E4287" w:rsidRDefault="0006107B" w:rsidP="0006107B">
      <w:pPr>
        <w:pStyle w:val="BodyText2"/>
        <w:rPr>
          <w:rFonts w:asciiTheme="minorHAnsi" w:hAnsiTheme="minorHAnsi"/>
        </w:rPr>
      </w:pPr>
    </w:p>
    <w:p w:rsidR="0006107B" w:rsidRPr="003E4287" w:rsidRDefault="0006107B" w:rsidP="0006107B">
      <w:pPr>
        <w:pStyle w:val="BodyText2"/>
        <w:rPr>
          <w:rFonts w:asciiTheme="minorHAnsi" w:hAnsiTheme="minorHAnsi"/>
        </w:rPr>
      </w:pPr>
      <w:r w:rsidRPr="003E4287">
        <w:rPr>
          <w:rFonts w:asciiTheme="minorHAnsi" w:hAnsiTheme="minorHAnsi"/>
        </w:rPr>
        <w:t>E.  Administrative Skills (Choose a total of two (2) from this section.)</w:t>
      </w:r>
    </w:p>
    <w:p w:rsidR="0006107B" w:rsidRPr="003E4287" w:rsidRDefault="0006107B" w:rsidP="0006107B">
      <w:pPr>
        <w:spacing w:after="120"/>
        <w:ind w:left="851"/>
        <w:rPr>
          <w:rFonts w:asciiTheme="minorHAnsi" w:hAnsiTheme="minorHAnsi"/>
          <w:lang w:val="en-GB"/>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cs="Arial"/>
          <w:lang w:val="en-GB"/>
        </w:rPr>
      </w:pPr>
      <w:r w:rsidRPr="003E4287">
        <w:rPr>
          <w:rFonts w:asciiTheme="minorHAnsi" w:hAnsiTheme="minorHAnsi" w:cs="Arial"/>
        </w:rPr>
        <w:t>Keep accurate case records/mock logs.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r w:rsidRPr="005F29B9">
        <w:rPr>
          <w:rFonts w:asciiTheme="minorHAnsi" w:hAnsiTheme="minorHAnsi"/>
        </w:rPr>
        <w:br w:type="page"/>
      </w:r>
    </w:p>
    <w:p w:rsidR="0006107B" w:rsidRPr="003E4287" w:rsidRDefault="0006107B" w:rsidP="0006107B">
      <w:pPr>
        <w:pStyle w:val="BodyText2"/>
        <w:rPr>
          <w:rFonts w:asciiTheme="minorHAnsi" w:hAnsiTheme="minorHAnsi"/>
        </w:rPr>
      </w:pPr>
      <w:proofErr w:type="gramStart"/>
      <w:r w:rsidRPr="003E4287">
        <w:rPr>
          <w:rFonts w:asciiTheme="minorHAnsi" w:hAnsiTheme="minorHAnsi"/>
          <w:caps/>
          <w:u w:val="single"/>
        </w:rPr>
        <w:lastRenderedPageBreak/>
        <w:t>Macro Level of Social SERVICES (</w:t>
      </w:r>
      <w:r w:rsidRPr="003E4287">
        <w:rPr>
          <w:rFonts w:asciiTheme="minorHAnsi" w:hAnsiTheme="minorHAnsi"/>
        </w:rPr>
        <w:t>Choose a total of one (1) from this section.)</w:t>
      </w:r>
      <w:proofErr w:type="gramEnd"/>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6"/>
        </w:numPr>
        <w:tabs>
          <w:tab w:val="clear" w:pos="567"/>
          <w:tab w:val="num" w:pos="720"/>
        </w:tabs>
        <w:spacing w:after="120"/>
        <w:ind w:left="720" w:hanging="720"/>
        <w:rPr>
          <w:rFonts w:asciiTheme="minorHAnsi" w:hAnsiTheme="minorHAnsi"/>
          <w:b w:val="0"/>
          <w:bCs w:val="0"/>
        </w:rPr>
      </w:pPr>
      <w:r w:rsidRPr="003E4287">
        <w:rPr>
          <w:rFonts w:asciiTheme="minorHAnsi" w:hAnsiTheme="minorHAnsi"/>
          <w:b w:val="0"/>
          <w:bCs w:val="0"/>
        </w:rPr>
        <w:t>Establish and sustain working relationships with consumers, staff, and external community partners</w:t>
      </w:r>
    </w:p>
    <w:p w:rsidR="0006107B" w:rsidRPr="003E4287" w:rsidRDefault="0006107B" w:rsidP="0006107B">
      <w:pPr>
        <w:numPr>
          <w:ilvl w:val="0"/>
          <w:numId w:val="16"/>
        </w:numPr>
        <w:tabs>
          <w:tab w:val="clear" w:pos="567"/>
          <w:tab w:val="num" w:pos="720"/>
        </w:tabs>
        <w:spacing w:after="120"/>
        <w:ind w:left="720" w:hanging="720"/>
        <w:rPr>
          <w:rFonts w:asciiTheme="minorHAnsi" w:hAnsiTheme="minorHAnsi" w:cs="Arial"/>
          <w:lang w:val="en-GB"/>
        </w:rPr>
      </w:pPr>
      <w:r w:rsidRPr="003E4287">
        <w:rPr>
          <w:rFonts w:asciiTheme="minorHAnsi" w:hAnsiTheme="minorHAnsi" w:cs="Arial"/>
          <w:lang w:val="en-GB"/>
        </w:rPr>
        <w:t>Recognize and articulate the impact of system barriers (work, community, client, funding, resources etc.)</w:t>
      </w:r>
    </w:p>
    <w:p w:rsidR="0006107B" w:rsidRPr="003E4287" w:rsidRDefault="0006107B" w:rsidP="0006107B">
      <w:pPr>
        <w:numPr>
          <w:ilvl w:val="0"/>
          <w:numId w:val="16"/>
        </w:numPr>
        <w:tabs>
          <w:tab w:val="clear" w:pos="567"/>
          <w:tab w:val="num" w:pos="720"/>
        </w:tabs>
        <w:spacing w:after="120"/>
        <w:ind w:left="720" w:hanging="720"/>
        <w:rPr>
          <w:rFonts w:asciiTheme="minorHAnsi" w:hAnsiTheme="minorHAnsi"/>
          <w:lang w:val="en-GB"/>
        </w:rPr>
      </w:pPr>
      <w:r w:rsidRPr="003E4287">
        <w:rPr>
          <w:rFonts w:asciiTheme="minorHAnsi" w:hAnsiTheme="minorHAnsi"/>
          <w:lang w:val="en-GB"/>
        </w:rPr>
        <w:t>Identify and develop formal and informal networks and resources in the Native and non-Native communities.</w:t>
      </w:r>
    </w:p>
    <w:p w:rsidR="0006107B" w:rsidRPr="003E4287" w:rsidRDefault="0006107B" w:rsidP="0006107B">
      <w:pPr>
        <w:numPr>
          <w:ilvl w:val="0"/>
          <w:numId w:val="16"/>
        </w:numPr>
        <w:tabs>
          <w:tab w:val="clear" w:pos="567"/>
          <w:tab w:val="num" w:pos="720"/>
        </w:tabs>
        <w:spacing w:after="120"/>
        <w:ind w:left="720" w:hanging="720"/>
        <w:rPr>
          <w:rFonts w:asciiTheme="minorHAnsi" w:hAnsiTheme="minorHAnsi" w:cs="Arial"/>
          <w:lang w:val="en-GB"/>
        </w:rPr>
      </w:pPr>
      <w:r w:rsidRPr="003E4287">
        <w:rPr>
          <w:rFonts w:asciiTheme="minorHAnsi" w:hAnsiTheme="minorHAnsi" w:cs="Arial"/>
          <w:lang w:val="en-GB"/>
        </w:rPr>
        <w:t xml:space="preserve">Develop a resource directory of services/agencies relevant to the placement 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Maintain professional boundaries with clients and colleagues.</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FC7F5D" w:rsidRPr="003E4287" w:rsidRDefault="00FC7F5D">
      <w:pPr>
        <w:pStyle w:val="BodyText2"/>
        <w:rPr>
          <w:rFonts w:asciiTheme="minorHAnsi" w:hAnsiTheme="minorHAnsi"/>
        </w:rPr>
      </w:pP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Social Services Worker-Native Field Placement I Handbook.</w:t>
      </w:r>
      <w:proofErr w:type="gramEnd"/>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3) or higher on at least ten (10) of the outcomes. </w:t>
      </w:r>
    </w:p>
    <w:p w:rsidR="00F73125" w:rsidRPr="003E4287" w:rsidRDefault="00F73125" w:rsidP="00F73125">
      <w:pPr>
        <w:tabs>
          <w:tab w:val="left" w:pos="-1440"/>
        </w:tabs>
        <w:rPr>
          <w:rFonts w:asciiTheme="minorHAnsi" w:hAnsiTheme="minorHAnsi"/>
          <w:lang w:val="en-GB"/>
        </w:rPr>
      </w:pPr>
    </w:p>
    <w:p w:rsidR="00F73125" w:rsidRPr="003E4287"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lastRenderedPageBreak/>
        <w:t>At the mid</w:t>
      </w:r>
      <w:r w:rsidR="002B5425" w:rsidRPr="003E4287">
        <w:rPr>
          <w:rFonts w:asciiTheme="minorHAnsi" w:hAnsiTheme="minorHAnsi"/>
          <w:lang w:val="en-GB"/>
        </w:rPr>
        <w:t xml:space="preserve">way portion of the </w:t>
      </w:r>
      <w:r w:rsidRPr="003E4287">
        <w:rPr>
          <w:rFonts w:asciiTheme="minorHAnsi" w:hAnsiTheme="minorHAnsi"/>
          <w:lang w:val="en-GB"/>
        </w:rPr>
        <w:t>semester a midterm assessment will be completed by the field placement supervisor to monitor how well the student is progressing to accomplishing their learning outcomes.  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45AD2" w:rsidRPr="003E4287" w:rsidRDefault="00B45AD2" w:rsidP="00B45AD2">
      <w:pPr>
        <w:tabs>
          <w:tab w:val="left" w:pos="-1440"/>
        </w:tabs>
        <w:rPr>
          <w:rFonts w:asciiTheme="minorHAnsi" w:hAnsiTheme="minorHAnsi"/>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3E4287" w:rsidRDefault="0090536B" w:rsidP="0090536B">
            <w:pPr>
              <w:tabs>
                <w:tab w:val="left" w:pos="-1440"/>
              </w:tabs>
              <w:jc w:val="center"/>
              <w:rPr>
                <w:rFonts w:asciiTheme="minorHAnsi" w:hAnsiTheme="minorHAnsi" w:cs="Arial"/>
                <w:b/>
                <w:lang w:val="en-GB"/>
              </w:rPr>
            </w:pPr>
            <w:r w:rsidRPr="003E4287">
              <w:rPr>
                <w:rFonts w:asciiTheme="minorHAnsi" w:hAnsiTheme="minorHAnsi" w:cs="Arial"/>
                <w:b/>
                <w:lang w:val="en-GB"/>
              </w:rPr>
              <w:t>Does Not Meet Expectations</w:t>
            </w:r>
          </w:p>
          <w:p w:rsidR="0090536B" w:rsidRPr="003E4287" w:rsidRDefault="0090536B" w:rsidP="0090536B">
            <w:pPr>
              <w:tabs>
                <w:tab w:val="center" w:pos="4680"/>
              </w:tabs>
              <w:jc w:val="center"/>
              <w:rPr>
                <w:rFonts w:asciiTheme="minorHAnsi" w:hAnsiTheme="minorHAnsi" w:cs="Arial"/>
                <w:lang w:val="en-GB"/>
              </w:rPr>
            </w:pPr>
          </w:p>
        </w:tc>
        <w:tc>
          <w:tcPr>
            <w:tcW w:w="2232" w:type="dxa"/>
          </w:tcPr>
          <w:p w:rsidR="0090536B" w:rsidRPr="003E4287" w:rsidRDefault="0090536B" w:rsidP="0090536B">
            <w:pPr>
              <w:tabs>
                <w:tab w:val="center" w:pos="4680"/>
              </w:tabs>
              <w:jc w:val="center"/>
              <w:rPr>
                <w:rFonts w:asciiTheme="minorHAnsi" w:hAnsiTheme="minorHAnsi" w:cs="Arial"/>
                <w:lang w:val="en-GB"/>
              </w:rPr>
            </w:pPr>
            <w:r w:rsidRPr="003E4287">
              <w:rPr>
                <w:rFonts w:asciiTheme="minorHAnsi" w:hAnsiTheme="minorHAnsi" w:cs="Arial"/>
                <w:b/>
                <w:lang w:val="en-GB"/>
              </w:rPr>
              <w:t>Meets Minimal Expectations, Significant Improvement Required</w:t>
            </w:r>
          </w:p>
        </w:tc>
        <w:tc>
          <w:tcPr>
            <w:tcW w:w="2232" w:type="dxa"/>
          </w:tcPr>
          <w:p w:rsidR="0090536B" w:rsidRPr="003E4287" w:rsidRDefault="0090536B" w:rsidP="0090536B">
            <w:pPr>
              <w:tabs>
                <w:tab w:val="left" w:pos="-1440"/>
              </w:tabs>
              <w:jc w:val="center"/>
              <w:rPr>
                <w:rFonts w:asciiTheme="minorHAnsi" w:hAnsiTheme="minorHAnsi" w:cs="Arial"/>
                <w:b/>
                <w:lang w:val="en-GB"/>
              </w:rPr>
            </w:pPr>
            <w:r w:rsidRPr="003E4287">
              <w:rPr>
                <w:rFonts w:asciiTheme="minorHAnsi" w:hAnsiTheme="minorHAnsi" w:cs="Arial"/>
                <w:b/>
                <w:lang w:val="en-GB"/>
              </w:rPr>
              <w:t>Satisfactorily Meets Expectations</w:t>
            </w:r>
          </w:p>
          <w:p w:rsidR="0090536B" w:rsidRPr="003E4287" w:rsidRDefault="0090536B" w:rsidP="0090536B">
            <w:pPr>
              <w:tabs>
                <w:tab w:val="center" w:pos="4680"/>
              </w:tabs>
              <w:jc w:val="center"/>
              <w:rPr>
                <w:rFonts w:asciiTheme="minorHAnsi" w:hAnsiTheme="minorHAnsi" w:cs="Arial"/>
                <w:lang w:val="en-GB"/>
              </w:rPr>
            </w:pPr>
          </w:p>
        </w:tc>
        <w:tc>
          <w:tcPr>
            <w:tcW w:w="2232" w:type="dxa"/>
          </w:tcPr>
          <w:p w:rsidR="0090536B" w:rsidRPr="003E4287" w:rsidRDefault="0090536B" w:rsidP="0090536B">
            <w:pPr>
              <w:tabs>
                <w:tab w:val="left" w:pos="-1440"/>
              </w:tabs>
              <w:jc w:val="center"/>
              <w:rPr>
                <w:rFonts w:asciiTheme="minorHAnsi" w:hAnsiTheme="minorHAnsi" w:cs="Arial"/>
                <w:b/>
                <w:lang w:val="en-GB"/>
              </w:rPr>
            </w:pPr>
            <w:r w:rsidRPr="003E4287">
              <w:rPr>
                <w:rFonts w:asciiTheme="minorHAnsi" w:hAnsiTheme="minorHAnsi" w:cs="Arial"/>
                <w:b/>
                <w:lang w:val="en-GB"/>
              </w:rPr>
              <w:t>Exceeds Expectations</w:t>
            </w:r>
          </w:p>
          <w:p w:rsidR="0090536B" w:rsidRPr="003E4287"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8061"/>
      </w:tblGrid>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F =</w:t>
            </w:r>
          </w:p>
        </w:tc>
        <w:tc>
          <w:tcPr>
            <w:tcW w:w="8061" w:type="dxa"/>
          </w:tcPr>
          <w:p w:rsidR="0090536B" w:rsidRPr="003E4287" w:rsidRDefault="0090536B" w:rsidP="002001BE">
            <w:pPr>
              <w:tabs>
                <w:tab w:val="left" w:pos="-1440"/>
              </w:tabs>
              <w:rPr>
                <w:rFonts w:asciiTheme="minorHAnsi" w:hAnsiTheme="minorHAnsi" w:cs="Arial"/>
                <w:lang w:val="en-GB"/>
              </w:rPr>
            </w:pPr>
            <w:r w:rsidRPr="003E4287">
              <w:rPr>
                <w:rFonts w:asciiTheme="minorHAnsi" w:hAnsiTheme="minorHAnsi" w:cs="Arial"/>
                <w:lang w:val="en-GB"/>
              </w:rPr>
              <w:t>The student has not demonstrated the required skill in this area.   Considerable improvement is required in order to achieve an acceptable level.</w:t>
            </w:r>
          </w:p>
          <w:p w:rsidR="0090536B" w:rsidRPr="003E4287" w:rsidRDefault="0090536B" w:rsidP="002001BE">
            <w:pPr>
              <w:tabs>
                <w:tab w:val="left" w:pos="-1440"/>
              </w:tabs>
              <w:ind w:left="720"/>
              <w:rPr>
                <w:rFonts w:asciiTheme="minorHAnsi" w:hAnsiTheme="minorHAnsi" w:cs="Arial"/>
                <w:lang w:val="en-GB"/>
              </w:rPr>
            </w:pP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1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Pr="003E4287" w:rsidRDefault="0090536B" w:rsidP="002001BE">
            <w:pPr>
              <w:tabs>
                <w:tab w:val="center" w:pos="4680"/>
              </w:tabs>
              <w:rPr>
                <w:rFonts w:asciiTheme="minorHAnsi" w:hAnsiTheme="minorHAnsi" w:cs="Arial"/>
                <w:lang w:val="en-GB"/>
              </w:rPr>
            </w:pPr>
            <w:r w:rsidRPr="003E4287">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90536B" w:rsidRPr="003E4287" w:rsidRDefault="0090536B" w:rsidP="002001BE">
            <w:pPr>
              <w:tabs>
                <w:tab w:val="left" w:pos="-1440"/>
              </w:tabs>
              <w:ind w:left="720"/>
              <w:rPr>
                <w:rFonts w:asciiTheme="minorHAnsi" w:hAnsiTheme="minorHAnsi" w:cs="Arial"/>
                <w:lang w:val="en-GB"/>
              </w:rPr>
            </w:pP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2=</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Pr="003E4287" w:rsidRDefault="0090536B" w:rsidP="002001BE">
            <w:pPr>
              <w:tabs>
                <w:tab w:val="center" w:pos="4680"/>
              </w:tabs>
              <w:rPr>
                <w:rFonts w:asciiTheme="minorHAnsi" w:hAnsiTheme="minorHAnsi" w:cs="Arial"/>
                <w:lang w:val="en-GB"/>
              </w:rPr>
            </w:pPr>
            <w:r w:rsidRPr="003E4287">
              <w:rPr>
                <w:rFonts w:asciiTheme="minorHAnsi" w:hAnsiTheme="minorHAnsi" w:cs="Arial"/>
                <w:lang w:val="en-GB"/>
              </w:rPr>
              <w:t>The student has demonstrated that they are able to comprehend and carry out this skill area on a regular basis.</w:t>
            </w:r>
          </w:p>
          <w:p w:rsidR="0090536B" w:rsidRPr="003E4287" w:rsidRDefault="0090536B" w:rsidP="002001BE">
            <w:pPr>
              <w:tabs>
                <w:tab w:val="left" w:pos="-1440"/>
              </w:tabs>
              <w:ind w:left="360"/>
              <w:rPr>
                <w:rFonts w:asciiTheme="minorHAnsi" w:hAnsiTheme="minorHAnsi" w:cs="Arial"/>
                <w:lang w:val="en-GB"/>
              </w:rPr>
            </w:pP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3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Pr="003E4287" w:rsidRDefault="0090536B" w:rsidP="002001BE">
            <w:pPr>
              <w:tabs>
                <w:tab w:val="center" w:pos="4680"/>
              </w:tabs>
              <w:rPr>
                <w:rFonts w:asciiTheme="minorHAnsi" w:hAnsiTheme="minorHAnsi" w:cs="Arial"/>
                <w:lang w:val="en-GB"/>
              </w:rPr>
            </w:pPr>
            <w:r w:rsidRPr="003E4287">
              <w:rPr>
                <w:rFonts w:asciiTheme="minorHAnsi" w:hAnsiTheme="minorHAnsi" w:cs="Arial"/>
                <w:lang w:val="en-GB"/>
              </w:rPr>
              <w:t>The student has demonstrated that they are able to comprehend and carry out this skill area with initiative and insight beyond acceptable levels of expectations.</w:t>
            </w:r>
          </w:p>
          <w:p w:rsidR="0090536B" w:rsidRPr="003E4287" w:rsidRDefault="0090536B" w:rsidP="002001BE">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 xml:space="preserve">Throughout the semester, students, supervisors and the fieldwork faculty will evaluate the student's performance of Learning Outcomes.   </w:t>
      </w:r>
      <w:r w:rsidR="00C4327E" w:rsidRPr="003E4287">
        <w:rPr>
          <w:rFonts w:asciiTheme="minorHAnsi" w:hAnsiTheme="minorHAnsi"/>
          <w:lang w:val="en-GB"/>
        </w:rPr>
        <w:t xml:space="preserve">A formal assessment will occur at Midterm and Final Evaluation will be completed prior to the last day of placement.  </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lang w:val="en-GB"/>
        </w:rPr>
        <w:t>Students should come prepared to the mid-term and final evaluation meetings with a personal evaluation of their level of achievement for the Learning Outcomes using the format below.  The student and the field placement supervisor will meet and complete the evaluation prior to evaluation meeting with the Faculty Liaison.</w:t>
      </w:r>
    </w:p>
    <w:p w:rsidR="00FC7F5D" w:rsidRPr="003E4287" w:rsidRDefault="00FC7F5D">
      <w:pPr>
        <w:pStyle w:val="Header"/>
        <w:widowControl/>
        <w:tabs>
          <w:tab w:val="clear" w:pos="4320"/>
          <w:tab w:val="clear" w:pos="8640"/>
        </w:tabs>
        <w:rPr>
          <w:rFonts w:asciiTheme="minorHAnsi" w:hAnsiTheme="minorHAnsi"/>
          <w:lang w:val="en-GB"/>
        </w:rPr>
      </w:pPr>
    </w:p>
    <w:p w:rsidR="00FC7F5D" w:rsidRPr="003E4287" w:rsidRDefault="00FC7F5D" w:rsidP="001024EA">
      <w:pPr>
        <w:rPr>
          <w:rFonts w:asciiTheme="minorHAnsi" w:hAnsiTheme="minorHAnsi"/>
          <w:b/>
          <w:lang w:val="en-GB"/>
        </w:rPr>
      </w:pPr>
    </w:p>
    <w:tbl>
      <w:tblPr>
        <w:tblW w:w="0" w:type="auto"/>
        <w:tblLayout w:type="fixed"/>
        <w:tblLook w:val="0000"/>
      </w:tblPr>
      <w:tblGrid>
        <w:gridCol w:w="675"/>
        <w:gridCol w:w="1701"/>
        <w:gridCol w:w="4678"/>
        <w:gridCol w:w="1802"/>
      </w:tblGrid>
      <w:tr w:rsidR="00FC7F5D" w:rsidRPr="003E4287">
        <w:trPr>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cantSplit/>
        </w:trPr>
        <w:tc>
          <w:tcPr>
            <w:tcW w:w="675" w:type="dxa"/>
          </w:tcPr>
          <w:p w:rsidR="00FC7F5D" w:rsidRPr="003E4287" w:rsidRDefault="00FC7F5D">
            <w:pPr>
              <w:rPr>
                <w:rFonts w:asciiTheme="minorHAnsi" w:hAnsiTheme="minorHAnsi" w:cs="Arial"/>
              </w:rPr>
            </w:pPr>
          </w:p>
        </w:tc>
        <w:tc>
          <w:tcPr>
            <w:tcW w:w="8181" w:type="dxa"/>
            <w:gridSpan w:val="3"/>
          </w:tcPr>
          <w:p w:rsidR="00FC7F5D" w:rsidRPr="003E4287" w:rsidRDefault="00FC7F5D">
            <w:pPr>
              <w:rPr>
                <w:rFonts w:asciiTheme="minorHAnsi" w:hAnsiTheme="minorHAnsi" w:cs="Arial"/>
              </w:rPr>
            </w:pPr>
            <w:r w:rsidRPr="003E4287">
              <w:rPr>
                <w:rFonts w:asciiTheme="minorHAnsi" w:hAnsiTheme="minorHAnsi" w:cs="Arial"/>
                <w:b/>
                <w:bCs/>
              </w:rPr>
              <w:t xml:space="preserve">Note:  </w:t>
            </w:r>
            <w:r w:rsidRPr="003E4287">
              <w:rPr>
                <w:rFonts w:asciiTheme="minorHAnsi" w:hAnsiTheme="minorHAnsi" w:cs="Arial"/>
              </w:rPr>
              <w:t>For such reasons as program certification or program articulation, certain courses require minimums of greater than 50% and/or have mandatory components to achieve a passing grade.</w:t>
            </w:r>
          </w:p>
          <w:p w:rsidR="00FC7F5D" w:rsidRPr="003E4287" w:rsidRDefault="00FC7F5D">
            <w:pPr>
              <w:rPr>
                <w:rFonts w:asciiTheme="minorHAnsi" w:hAnsiTheme="minorHAnsi" w:cs="Arial"/>
              </w:rPr>
            </w:pPr>
          </w:p>
          <w:p w:rsidR="00FC7F5D" w:rsidRPr="003E4287" w:rsidRDefault="00FC7F5D" w:rsidP="003352BC">
            <w:pPr>
              <w:rPr>
                <w:rFonts w:asciiTheme="minorHAnsi" w:hAnsiTheme="minorHAnsi" w:cs="Arial"/>
              </w:rPr>
            </w:pPr>
            <w:r w:rsidRPr="003E4287">
              <w:rPr>
                <w:rFonts w:asciiTheme="minorHAnsi" w:hAnsiTheme="minorHAnsi" w:cs="Arial"/>
              </w:rPr>
              <w:t xml:space="preserve">It is also important to note, that the minimum overall GPA required to graduate from a </w:t>
            </w:r>
            <w:smartTag w:uri="urn:schemas-microsoft-com:office:smarttags" w:element="place">
              <w:smartTag w:uri="urn:schemas-microsoft-com:office:smarttags" w:element="PlaceName">
                <w:r w:rsidRPr="003E4287">
                  <w:rPr>
                    <w:rFonts w:asciiTheme="minorHAnsi" w:hAnsiTheme="minorHAnsi" w:cs="Arial"/>
                  </w:rPr>
                  <w:t>Sault</w:t>
                </w:r>
              </w:smartTag>
              <w:r w:rsidRPr="003E4287">
                <w:rPr>
                  <w:rFonts w:asciiTheme="minorHAnsi" w:hAnsiTheme="minorHAnsi" w:cs="Arial"/>
                </w:rPr>
                <w:t xml:space="preserve"> </w:t>
              </w:r>
              <w:smartTag w:uri="urn:schemas-microsoft-com:office:smarttags" w:element="PlaceType">
                <w:r w:rsidRPr="003E4287">
                  <w:rPr>
                    <w:rFonts w:asciiTheme="minorHAnsi" w:hAnsiTheme="minorHAnsi" w:cs="Arial"/>
                  </w:rPr>
                  <w:t>College</w:t>
                </w:r>
              </w:smartTag>
            </w:smartTag>
            <w:r w:rsidRPr="003E4287">
              <w:rPr>
                <w:rFonts w:asciiTheme="minorHAnsi" w:hAnsiTheme="minorHAnsi" w:cs="Arial"/>
              </w:rPr>
              <w:t xml:space="preserve"> program remains 2.0.</w:t>
            </w:r>
          </w:p>
        </w:tc>
      </w:tr>
    </w:tbl>
    <w:p w:rsidR="00FC7F5D" w:rsidRPr="003E4287" w:rsidRDefault="00FC7F5D">
      <w:pPr>
        <w:rPr>
          <w:rFonts w:asciiTheme="minorHAnsi" w:hAnsiTheme="minorHAnsi"/>
        </w:rPr>
      </w:pPr>
    </w:p>
    <w:p w:rsidR="00FC7F5D" w:rsidRPr="003E4287" w:rsidRDefault="001024EA">
      <w:pPr>
        <w:rPr>
          <w:rFonts w:asciiTheme="minorHAnsi" w:hAnsiTheme="minorHAnsi"/>
        </w:rPr>
      </w:pPr>
      <w:r w:rsidRPr="003E4287">
        <w:rPr>
          <w:rFonts w:asciiTheme="minorHAnsi" w:hAnsiTheme="minorHAnsi"/>
        </w:rPr>
        <w:br w:type="page"/>
      </w:r>
    </w:p>
    <w:tbl>
      <w:tblPr>
        <w:tblW w:w="0" w:type="auto"/>
        <w:tblLayout w:type="fixed"/>
        <w:tblLook w:val="0000"/>
      </w:tblPr>
      <w:tblGrid>
        <w:gridCol w:w="675"/>
        <w:gridCol w:w="8793"/>
      </w:tblGrid>
      <w:tr w:rsidR="00FC7F5D" w:rsidRPr="003E4287">
        <w:trPr>
          <w:cantSplit/>
        </w:trPr>
        <w:tc>
          <w:tcPr>
            <w:tcW w:w="675" w:type="dxa"/>
          </w:tcPr>
          <w:p w:rsidR="00FC7F5D" w:rsidRPr="003E4287" w:rsidRDefault="00FC7F5D">
            <w:pPr>
              <w:rPr>
                <w:rFonts w:asciiTheme="minorHAnsi" w:hAnsiTheme="minorHAnsi"/>
                <w:b/>
              </w:rPr>
            </w:pPr>
            <w:r w:rsidRPr="003E4287">
              <w:rPr>
                <w:rFonts w:asciiTheme="minorHAnsi" w:hAnsiTheme="minorHAnsi"/>
                <w:b/>
              </w:rPr>
              <w:lastRenderedPageBreak/>
              <w:t>V.</w:t>
            </w:r>
          </w:p>
        </w:tc>
        <w:tc>
          <w:tcPr>
            <w:tcW w:w="8793" w:type="dxa"/>
          </w:tcPr>
          <w:p w:rsidR="00FC7F5D" w:rsidRPr="003E4287" w:rsidRDefault="00FC7F5D">
            <w:pPr>
              <w:rPr>
                <w:rFonts w:asciiTheme="minorHAnsi" w:hAnsiTheme="minorHAnsi"/>
                <w:b/>
              </w:rPr>
            </w:pPr>
            <w:r w:rsidRPr="003E4287">
              <w:rPr>
                <w:rFonts w:asciiTheme="minorHAnsi" w:hAnsiTheme="minorHAnsi"/>
                <w:b/>
              </w:rPr>
              <w:t>SPECIAL NOTES:</w:t>
            </w:r>
          </w:p>
          <w:p w:rsidR="00FC7F5D" w:rsidRPr="003E4287" w:rsidRDefault="00FC7F5D">
            <w:pPr>
              <w:rPr>
                <w:rFonts w:asciiTheme="minorHAnsi" w:hAnsiTheme="minorHAnsi"/>
              </w:rPr>
            </w:pPr>
          </w:p>
        </w:tc>
      </w:tr>
      <w:tr w:rsidR="005C1E90" w:rsidRPr="003E4287">
        <w:trPr>
          <w:cantSplit/>
        </w:trPr>
        <w:tc>
          <w:tcPr>
            <w:tcW w:w="675" w:type="dxa"/>
          </w:tcPr>
          <w:p w:rsidR="005C1E90" w:rsidRPr="003E4287" w:rsidRDefault="005C1E90">
            <w:pPr>
              <w:rPr>
                <w:rFonts w:asciiTheme="minorHAnsi" w:hAnsiTheme="minorHAnsi"/>
              </w:rPr>
            </w:pPr>
          </w:p>
        </w:tc>
        <w:tc>
          <w:tcPr>
            <w:tcW w:w="8793" w:type="dxa"/>
          </w:tcPr>
          <w:p w:rsidR="005C1E90" w:rsidRPr="003E4287" w:rsidRDefault="005C1E90" w:rsidP="005C1E90">
            <w:pPr>
              <w:rPr>
                <w:rFonts w:asciiTheme="minorHAnsi" w:hAnsiTheme="minorHAnsi"/>
                <w:b/>
                <w:lang w:val="en-GB"/>
              </w:rPr>
            </w:pPr>
            <w:r w:rsidRPr="003E4287">
              <w:rPr>
                <w:rFonts w:asciiTheme="minorHAnsi" w:hAnsiTheme="minorHAnsi"/>
                <w:b/>
                <w:u w:val="single"/>
                <w:lang w:val="en-GB"/>
              </w:rPr>
              <w:t>Required Hours</w:t>
            </w:r>
            <w:r w:rsidR="00155854" w:rsidRPr="003E4287">
              <w:rPr>
                <w:rFonts w:asciiTheme="minorHAnsi" w:hAnsiTheme="minorHAnsi"/>
                <w:b/>
                <w:u w:val="single"/>
                <w:lang w:val="en-GB"/>
              </w:rPr>
              <w:t>/Monthly Timesheets</w:t>
            </w:r>
            <w:r w:rsidRPr="003E4287">
              <w:rPr>
                <w:rFonts w:asciiTheme="minorHAnsi" w:hAnsiTheme="minorHAnsi"/>
                <w:b/>
                <w:lang w:val="en-GB"/>
              </w:rPr>
              <w:t>:</w:t>
            </w:r>
          </w:p>
          <w:p w:rsidR="005C1E90" w:rsidRPr="003E4287" w:rsidRDefault="005C1E90" w:rsidP="005C1E90">
            <w:pPr>
              <w:rPr>
                <w:rFonts w:asciiTheme="minorHAnsi" w:hAnsiTheme="minorHAnsi"/>
                <w:lang w:val="en-GB"/>
              </w:rPr>
            </w:pPr>
            <w:r w:rsidRPr="003E4287">
              <w:rPr>
                <w:rFonts w:asciiTheme="minorHAnsi" w:hAnsiTheme="minorHAnsi"/>
                <w:lang w:val="en-GB"/>
              </w:rPr>
              <w:t xml:space="preserve">Students must complete a minimum of </w:t>
            </w:r>
            <w:r w:rsidRPr="003E4287">
              <w:rPr>
                <w:rFonts w:asciiTheme="minorHAnsi" w:hAnsiTheme="minorHAnsi"/>
                <w:b/>
                <w:lang w:val="en-GB"/>
              </w:rPr>
              <w:t>400 hours</w:t>
            </w:r>
            <w:r w:rsidRPr="003E4287">
              <w:rPr>
                <w:rFonts w:asciiTheme="minorHAnsi" w:hAnsiTheme="minorHAnsi"/>
                <w:lang w:val="en-GB"/>
              </w:rPr>
              <w:t xml:space="preserve"> of fieldwork placement during the semester in order to successfully complete their placement.  This can be accomplished by the completion of four 8-hour shifts per week for a 14 week period.   </w:t>
            </w:r>
          </w:p>
          <w:p w:rsidR="005C1E90" w:rsidRPr="003E4287" w:rsidRDefault="005C1E90" w:rsidP="005C1E90">
            <w:pPr>
              <w:rPr>
                <w:rFonts w:asciiTheme="minorHAnsi" w:hAnsiTheme="minorHAnsi"/>
                <w:lang w:val="en-GB"/>
              </w:rPr>
            </w:pPr>
          </w:p>
          <w:p w:rsidR="005C1E90" w:rsidRPr="003E4287" w:rsidRDefault="005C1E90" w:rsidP="005C1E90">
            <w:pPr>
              <w:tabs>
                <w:tab w:val="left" w:pos="-1440"/>
              </w:tabs>
              <w:rPr>
                <w:rFonts w:asciiTheme="minorHAnsi" w:hAnsiTheme="minorHAnsi"/>
                <w:b/>
                <w:lang w:val="en-GB"/>
              </w:rPr>
            </w:pPr>
            <w:r w:rsidRPr="003E4287">
              <w:rPr>
                <w:rFonts w:asciiTheme="minorHAnsi" w:hAnsiTheme="minorHAnsi"/>
                <w:lang w:val="en-GB"/>
              </w:rPr>
              <w:t xml:space="preserve">Students are responsible for recording their monthly placement hours and have them signed by their placement supervisors.  Monthly timesheets must be submitted in seminar class within one week of the end of month.  </w:t>
            </w:r>
            <w:r w:rsidRPr="003E4287">
              <w:rPr>
                <w:rFonts w:asciiTheme="minorHAnsi" w:hAnsiTheme="minorHAnsi"/>
                <w:b/>
                <w:i/>
                <w:lang w:val="en-GB"/>
              </w:rPr>
              <w:t>Time missed must be rescheduled by the student with their respective placement supervisor.</w:t>
            </w:r>
          </w:p>
          <w:p w:rsidR="005C1E90" w:rsidRPr="003E4287" w:rsidRDefault="005C1E90">
            <w:pPr>
              <w:rPr>
                <w:rFonts w:asciiTheme="minorHAnsi" w:hAnsiTheme="minorHAnsi"/>
                <w:u w:val="single"/>
              </w:rPr>
            </w:pPr>
          </w:p>
        </w:tc>
      </w:tr>
      <w:tr w:rsidR="00FC7F5D" w:rsidRPr="003E4287">
        <w:trPr>
          <w:cantSplit/>
        </w:trPr>
        <w:tc>
          <w:tcPr>
            <w:tcW w:w="675" w:type="dxa"/>
          </w:tcPr>
          <w:p w:rsidR="00FC7F5D" w:rsidRPr="003E4287" w:rsidRDefault="00FC7F5D">
            <w:pPr>
              <w:rPr>
                <w:rFonts w:asciiTheme="minorHAnsi" w:hAnsiTheme="minorHAnsi"/>
              </w:rPr>
            </w:pPr>
          </w:p>
        </w:tc>
        <w:tc>
          <w:tcPr>
            <w:tcW w:w="8793" w:type="dxa"/>
          </w:tcPr>
          <w:p w:rsidR="003E4287" w:rsidRPr="003E4287" w:rsidRDefault="003E4287" w:rsidP="003E4287">
            <w:pPr>
              <w:rPr>
                <w:rFonts w:asciiTheme="minorHAnsi" w:hAnsiTheme="minorHAnsi" w:cs="Arial"/>
                <w:b/>
              </w:rPr>
            </w:pPr>
            <w:r w:rsidRPr="003E4287">
              <w:rPr>
                <w:rFonts w:asciiTheme="minorHAnsi" w:hAnsiTheme="minorHAnsi" w:cs="Arial"/>
                <w:b/>
                <w:u w:val="single"/>
              </w:rPr>
              <w:t>Disability Services</w:t>
            </w:r>
            <w:r w:rsidRPr="003E4287">
              <w:rPr>
                <w:rFonts w:asciiTheme="minorHAnsi" w:hAnsiTheme="minorHAnsi" w:cs="Arial"/>
                <w:b/>
              </w:rPr>
              <w:t>:</w:t>
            </w:r>
          </w:p>
          <w:p w:rsidR="003E4287" w:rsidRPr="003E4287" w:rsidRDefault="003E4287" w:rsidP="003E4287">
            <w:pPr>
              <w:rPr>
                <w:rFonts w:asciiTheme="minorHAnsi" w:hAnsiTheme="minorHAnsi" w:cs="Arial"/>
              </w:rPr>
            </w:pPr>
            <w:r w:rsidRPr="003E4287">
              <w:rPr>
                <w:rFonts w:asciiTheme="minorHAnsi" w:hAnsiTheme="minorHAnsi" w:cs="Arial"/>
              </w:rPr>
              <w:t>If you are a student with special needs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FC7F5D" w:rsidRPr="003E4287" w:rsidRDefault="00FC7F5D">
            <w:pPr>
              <w:rPr>
                <w:rFonts w:asciiTheme="minorHAnsi" w:hAnsiTheme="minorHAnsi"/>
              </w:rPr>
            </w:pPr>
          </w:p>
        </w:tc>
      </w:tr>
      <w:tr w:rsidR="00FC7F5D" w:rsidRPr="003E4287">
        <w:trPr>
          <w:cantSplit/>
        </w:trPr>
        <w:tc>
          <w:tcPr>
            <w:tcW w:w="675" w:type="dxa"/>
          </w:tcPr>
          <w:p w:rsidR="00FC7F5D" w:rsidRPr="003E4287" w:rsidRDefault="00FC7F5D">
            <w:pPr>
              <w:rPr>
                <w:rFonts w:asciiTheme="minorHAnsi" w:hAnsiTheme="minorHAnsi"/>
              </w:rPr>
            </w:pPr>
          </w:p>
        </w:tc>
        <w:tc>
          <w:tcPr>
            <w:tcW w:w="8793" w:type="dxa"/>
          </w:tcPr>
          <w:p w:rsidR="00FC7F5D" w:rsidRPr="003E4287" w:rsidRDefault="00FC7F5D">
            <w:pPr>
              <w:rPr>
                <w:rFonts w:asciiTheme="minorHAnsi" w:hAnsiTheme="minorHAnsi"/>
                <w:b/>
              </w:rPr>
            </w:pPr>
            <w:r w:rsidRPr="003E4287">
              <w:rPr>
                <w:rFonts w:asciiTheme="minorHAnsi" w:hAnsiTheme="minorHAnsi"/>
                <w:b/>
                <w:u w:val="single"/>
              </w:rPr>
              <w:t>Retention of course outlines</w:t>
            </w:r>
            <w:r w:rsidRPr="003E4287">
              <w:rPr>
                <w:rFonts w:asciiTheme="minorHAnsi" w:hAnsiTheme="minorHAnsi"/>
                <w:b/>
              </w:rPr>
              <w:t>:</w:t>
            </w:r>
          </w:p>
          <w:p w:rsidR="00FC7F5D" w:rsidRPr="003E4287" w:rsidRDefault="00FC7F5D">
            <w:pPr>
              <w:rPr>
                <w:rFonts w:asciiTheme="minorHAnsi" w:hAnsiTheme="minorHAnsi"/>
              </w:rPr>
            </w:pPr>
            <w:r w:rsidRPr="003E4287">
              <w:rPr>
                <w:rFonts w:asciiTheme="minorHAnsi" w:hAnsiTheme="minorHAnsi"/>
              </w:rPr>
              <w:t>It is the responsibility of the student to retain all course outlines for possible future use in acquiring advanced standing at other postsecondary institutions.</w:t>
            </w:r>
          </w:p>
          <w:p w:rsidR="00FC7F5D" w:rsidRPr="003E4287" w:rsidRDefault="00FC7F5D">
            <w:pPr>
              <w:rPr>
                <w:rFonts w:asciiTheme="minorHAnsi" w:hAnsiTheme="minorHAnsi"/>
              </w:rPr>
            </w:pPr>
          </w:p>
        </w:tc>
      </w:tr>
      <w:tr w:rsidR="00FC7F5D" w:rsidRPr="003E4287">
        <w:trPr>
          <w:cantSplit/>
        </w:trPr>
        <w:tc>
          <w:tcPr>
            <w:tcW w:w="675" w:type="dxa"/>
          </w:tcPr>
          <w:p w:rsidR="00FC7F5D" w:rsidRPr="003E4287" w:rsidRDefault="00FC7F5D">
            <w:pPr>
              <w:rPr>
                <w:rFonts w:asciiTheme="minorHAnsi" w:hAnsiTheme="minorHAnsi"/>
              </w:rPr>
            </w:pPr>
          </w:p>
        </w:tc>
        <w:tc>
          <w:tcPr>
            <w:tcW w:w="8793" w:type="dxa"/>
          </w:tcPr>
          <w:p w:rsidR="00FC7F5D" w:rsidRPr="003E4287" w:rsidRDefault="00FC7F5D">
            <w:pPr>
              <w:rPr>
                <w:rFonts w:asciiTheme="minorHAnsi" w:hAnsiTheme="minorHAnsi"/>
              </w:rPr>
            </w:pPr>
            <w:r w:rsidRPr="003E4287">
              <w:rPr>
                <w:rFonts w:asciiTheme="minorHAnsi" w:hAnsiTheme="minorHAnsi"/>
                <w:b/>
                <w:u w:val="single"/>
              </w:rPr>
              <w:t>Plagiarism</w:t>
            </w:r>
            <w:r w:rsidRPr="003E4287">
              <w:rPr>
                <w:rFonts w:asciiTheme="minorHAnsi" w:hAnsiTheme="minorHAnsi"/>
              </w:rPr>
              <w:t>:</w:t>
            </w:r>
          </w:p>
          <w:p w:rsidR="00FC7F5D" w:rsidRPr="003E4287" w:rsidRDefault="00FC7F5D">
            <w:pPr>
              <w:rPr>
                <w:rFonts w:asciiTheme="minorHAnsi" w:hAnsiTheme="minorHAnsi"/>
              </w:rPr>
            </w:pPr>
            <w:r w:rsidRPr="003E4287">
              <w:rPr>
                <w:rFonts w:asciiTheme="minorHAnsi" w:hAnsiTheme="minorHAnsi"/>
              </w:rPr>
              <w:t xml:space="preserve">Students should refer to the definition of “academic dishonesty” in </w:t>
            </w:r>
            <w:r w:rsidR="001024EA" w:rsidRPr="003E4287">
              <w:rPr>
                <w:rFonts w:asciiTheme="minorHAnsi" w:hAnsiTheme="minorHAnsi"/>
              </w:rPr>
              <w:t xml:space="preserve">the </w:t>
            </w:r>
            <w:r w:rsidRPr="003E4287">
              <w:rPr>
                <w:rFonts w:asciiTheme="minorHAnsi" w:hAnsiTheme="minorHAnsi"/>
                <w:i/>
              </w:rPr>
              <w:t xml:space="preserve">Student </w:t>
            </w:r>
            <w:r w:rsidR="001024EA" w:rsidRPr="003E4287">
              <w:rPr>
                <w:rFonts w:asciiTheme="minorHAnsi" w:hAnsiTheme="minorHAnsi"/>
                <w:i/>
              </w:rPr>
              <w:t>Code of Conduct</w:t>
            </w:r>
            <w:r w:rsidRPr="003E4287">
              <w:rPr>
                <w:rFonts w:asciiTheme="minorHAnsi" w:hAnsiTheme="minorHAnsi"/>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FC7F5D" w:rsidRPr="003E4287" w:rsidRDefault="00FC7F5D">
            <w:pPr>
              <w:rPr>
                <w:rFonts w:asciiTheme="minorHAnsi" w:hAnsiTheme="minorHAnsi"/>
              </w:rPr>
            </w:pPr>
          </w:p>
          <w:p w:rsidR="0097757C" w:rsidRPr="003E4287" w:rsidRDefault="0097757C" w:rsidP="0097757C">
            <w:pPr>
              <w:rPr>
                <w:rFonts w:asciiTheme="minorHAnsi" w:hAnsiTheme="minorHAnsi"/>
                <w:u w:val="single"/>
              </w:rPr>
            </w:pPr>
            <w:r w:rsidRPr="003E4287">
              <w:rPr>
                <w:rFonts w:asciiTheme="minorHAnsi" w:hAnsiTheme="minorHAnsi"/>
                <w:b/>
                <w:u w:val="single"/>
              </w:rPr>
              <w:t>Communication</w:t>
            </w:r>
            <w:r w:rsidRPr="003E4287">
              <w:rPr>
                <w:rFonts w:asciiTheme="minorHAnsi" w:hAnsiTheme="minorHAnsi"/>
                <w:u w:val="single"/>
              </w:rPr>
              <w:t>:</w:t>
            </w:r>
          </w:p>
          <w:p w:rsidR="0097757C" w:rsidRPr="003E4287" w:rsidRDefault="0097757C" w:rsidP="0097757C">
            <w:pPr>
              <w:rPr>
                <w:rFonts w:asciiTheme="minorHAnsi" w:hAnsiTheme="minorHAnsi"/>
                <w:color w:val="0000FF"/>
                <w:lang w:eastAsia="en-CA"/>
              </w:rPr>
            </w:pPr>
            <w:r w:rsidRPr="003E4287">
              <w:rPr>
                <w:rFonts w:asciiTheme="minorHAnsi" w:hAnsiTheme="minorHAnsi" w:cs="Arial"/>
                <w:lang w:eastAsia="en-CA"/>
              </w:rPr>
              <w:t xml:space="preserve">The College considers </w:t>
            </w:r>
            <w:r w:rsidRPr="003E4287">
              <w:rPr>
                <w:rFonts w:asciiTheme="minorHAnsi" w:hAnsiTheme="minorHAnsi" w:cs="Arial"/>
                <w:b/>
                <w:bCs/>
                <w:i/>
                <w:iCs/>
                <w:lang w:eastAsia="en-CA"/>
              </w:rPr>
              <w:t>WebCT/LMS </w:t>
            </w:r>
            <w:r w:rsidRPr="003E4287">
              <w:rPr>
                <w:rFonts w:asciiTheme="minorHAnsi" w:hAnsiTheme="minorHAnsi"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3E4287">
              <w:rPr>
                <w:rFonts w:asciiTheme="minorHAnsi" w:hAnsiTheme="minorHAnsi" w:cs="Arial"/>
                <w:b/>
                <w:bCs/>
                <w:i/>
                <w:iCs/>
                <w:lang w:eastAsia="en-CA"/>
              </w:rPr>
              <w:t>Learning Management System</w:t>
            </w:r>
            <w:r w:rsidRPr="003E4287">
              <w:rPr>
                <w:rFonts w:asciiTheme="minorHAnsi" w:hAnsiTheme="minorHAnsi" w:cs="Arial"/>
                <w:lang w:eastAsia="en-CA"/>
              </w:rPr>
              <w:t xml:space="preserve"> communication tool</w:t>
            </w:r>
            <w:r w:rsidRPr="003E4287">
              <w:rPr>
                <w:rFonts w:asciiTheme="minorHAnsi" w:hAnsiTheme="minorHAnsi" w:cs="Arial"/>
                <w:color w:val="0000FF"/>
                <w:sz w:val="20"/>
                <w:lang w:eastAsia="en-CA"/>
              </w:rPr>
              <w:t>.</w:t>
            </w:r>
          </w:p>
          <w:p w:rsidR="0097757C" w:rsidRPr="003E4287" w:rsidRDefault="0097757C">
            <w:pPr>
              <w:rPr>
                <w:rFonts w:asciiTheme="minorHAnsi" w:hAnsiTheme="minorHAnsi"/>
              </w:rPr>
            </w:pPr>
          </w:p>
        </w:tc>
      </w:tr>
      <w:tr w:rsidR="00FC7F5D" w:rsidRPr="003E4287">
        <w:trPr>
          <w:cantSplit/>
        </w:trPr>
        <w:tc>
          <w:tcPr>
            <w:tcW w:w="675" w:type="dxa"/>
          </w:tcPr>
          <w:p w:rsidR="00FC7F5D" w:rsidRPr="003E4287" w:rsidRDefault="00FC7F5D">
            <w:pPr>
              <w:rPr>
                <w:rFonts w:asciiTheme="minorHAnsi" w:hAnsiTheme="minorHAnsi"/>
              </w:rPr>
            </w:pPr>
          </w:p>
        </w:tc>
        <w:tc>
          <w:tcPr>
            <w:tcW w:w="8793" w:type="dxa"/>
          </w:tcPr>
          <w:p w:rsidR="00FC7F5D" w:rsidRPr="003E4287" w:rsidRDefault="00FC7F5D">
            <w:pPr>
              <w:rPr>
                <w:rFonts w:asciiTheme="minorHAnsi" w:hAnsiTheme="minorHAnsi"/>
                <w:b/>
              </w:rPr>
            </w:pPr>
            <w:r w:rsidRPr="003E4287">
              <w:rPr>
                <w:rFonts w:asciiTheme="minorHAnsi" w:hAnsiTheme="minorHAnsi"/>
                <w:b/>
                <w:u w:val="single"/>
              </w:rPr>
              <w:t>Course outline amendments</w:t>
            </w:r>
            <w:r w:rsidRPr="003E4287">
              <w:rPr>
                <w:rFonts w:asciiTheme="minorHAnsi" w:hAnsiTheme="minorHAnsi"/>
                <w:b/>
              </w:rPr>
              <w:t>:</w:t>
            </w:r>
          </w:p>
          <w:p w:rsidR="00FC7F5D" w:rsidRPr="003E4287" w:rsidRDefault="00FC7F5D">
            <w:pPr>
              <w:rPr>
                <w:rFonts w:asciiTheme="minorHAnsi" w:hAnsiTheme="minorHAnsi"/>
              </w:rPr>
            </w:pPr>
            <w:r w:rsidRPr="003E4287">
              <w:rPr>
                <w:rFonts w:asciiTheme="minorHAnsi" w:hAnsiTheme="minorHAnsi"/>
              </w:rPr>
              <w:t>The Professor reserves the right to change the information contained in this course outline depending on the needs of the learner and the availability of resources.</w:t>
            </w:r>
          </w:p>
          <w:p w:rsidR="00FC7F5D" w:rsidRPr="003E4287" w:rsidRDefault="00FC7F5D">
            <w:pPr>
              <w:rPr>
                <w:rFonts w:asciiTheme="minorHAnsi" w:hAnsiTheme="minorHAnsi"/>
              </w:rPr>
            </w:pPr>
          </w:p>
        </w:tc>
      </w:tr>
      <w:tr w:rsidR="00FC7F5D" w:rsidRPr="003E4287">
        <w:trPr>
          <w:cantSplit/>
        </w:trPr>
        <w:tc>
          <w:tcPr>
            <w:tcW w:w="675" w:type="dxa"/>
          </w:tcPr>
          <w:p w:rsidR="00FC7F5D" w:rsidRPr="003E4287" w:rsidRDefault="00FC7F5D">
            <w:pPr>
              <w:rPr>
                <w:rFonts w:asciiTheme="minorHAnsi" w:hAnsiTheme="minorHAnsi"/>
              </w:rPr>
            </w:pPr>
          </w:p>
        </w:tc>
        <w:tc>
          <w:tcPr>
            <w:tcW w:w="8793" w:type="dxa"/>
          </w:tcPr>
          <w:p w:rsidR="00FC7F5D" w:rsidRPr="003E4287" w:rsidRDefault="00FC7F5D">
            <w:pPr>
              <w:rPr>
                <w:rFonts w:asciiTheme="minorHAnsi" w:hAnsiTheme="minorHAnsi"/>
              </w:rPr>
            </w:pPr>
            <w:r w:rsidRPr="003E4287">
              <w:rPr>
                <w:rFonts w:asciiTheme="minorHAnsi" w:hAnsiTheme="minorHAnsi"/>
              </w:rPr>
              <w:t>Substitute course information is available in the Registrar's office.</w:t>
            </w:r>
          </w:p>
          <w:p w:rsidR="00FC7F5D" w:rsidRPr="003E4287" w:rsidRDefault="00FC7F5D">
            <w:pPr>
              <w:rPr>
                <w:rFonts w:asciiTheme="minorHAnsi" w:hAnsiTheme="minorHAnsi"/>
              </w:rPr>
            </w:pPr>
          </w:p>
        </w:tc>
      </w:tr>
      <w:tr w:rsidR="008B76EB" w:rsidRPr="003E4287">
        <w:trPr>
          <w:cantSplit/>
        </w:trPr>
        <w:tc>
          <w:tcPr>
            <w:tcW w:w="675" w:type="dxa"/>
          </w:tcPr>
          <w:p w:rsidR="008B76EB" w:rsidRPr="003E4287" w:rsidRDefault="008B76EB">
            <w:pPr>
              <w:rPr>
                <w:rFonts w:asciiTheme="minorHAnsi" w:hAnsiTheme="minorHAnsi"/>
              </w:rPr>
            </w:pPr>
          </w:p>
        </w:tc>
        <w:tc>
          <w:tcPr>
            <w:tcW w:w="8793" w:type="dxa"/>
          </w:tcPr>
          <w:p w:rsidR="008B76EB" w:rsidRPr="003E4287" w:rsidRDefault="008B76EB" w:rsidP="008B76EB">
            <w:pPr>
              <w:rPr>
                <w:rFonts w:asciiTheme="minorHAnsi" w:hAnsiTheme="minorHAnsi" w:cs="Arial"/>
                <w:iCs/>
                <w:color w:val="000000"/>
                <w:u w:val="single"/>
              </w:rPr>
            </w:pPr>
            <w:r w:rsidRPr="003E4287">
              <w:rPr>
                <w:rFonts w:asciiTheme="minorHAnsi" w:hAnsiTheme="minorHAnsi" w:cs="Arial"/>
                <w:iCs/>
                <w:color w:val="000000"/>
                <w:u w:val="single"/>
              </w:rPr>
              <w:t>Tuition Default</w:t>
            </w:r>
          </w:p>
          <w:p w:rsidR="008B76EB" w:rsidRDefault="002D5C72" w:rsidP="002D5C72">
            <w:pPr>
              <w:spacing w:before="100" w:beforeAutospacing="1" w:after="100" w:afterAutospacing="1"/>
              <w:rPr>
                <w:rFonts w:asciiTheme="minorHAnsi" w:hAnsiTheme="minorHAnsi" w:cs="Arial"/>
                <w:iCs/>
              </w:rPr>
            </w:pPr>
            <w:r w:rsidRPr="002D5C72">
              <w:rPr>
                <w:rFonts w:asciiTheme="minorHAnsi" w:hAnsiTheme="minorHAnsi" w:cs="Arial"/>
                <w:iCs/>
              </w:rPr>
              <w:t xml:space="preserve">Students who have defaulted on the payment of tuition (tuition has not been paid in full, payments were not deferred or payment plan not honoured) as </w:t>
            </w:r>
            <w:bookmarkStart w:id="0" w:name="Dropdown2"/>
            <w:r w:rsidRPr="002D5C72">
              <w:rPr>
                <w:rFonts w:asciiTheme="minorHAnsi" w:hAnsiTheme="minorHAnsi" w:cs="Arial"/>
                <w:iCs/>
              </w:rPr>
              <w:t>of the first week of</w:t>
            </w:r>
            <w:bookmarkEnd w:id="0"/>
            <w:r w:rsidRPr="002D5C72">
              <w:rPr>
                <w:rFonts w:asciiTheme="minorHAnsi" w:hAnsiTheme="minorHAnsi" w:cs="Arial"/>
                <w:iCs/>
              </w:rPr>
              <w:t xml:space="preserve"> March will be removed from placement and clinical activities. This may result in loss of mandatory hours or incomplete course work.  </w:t>
            </w:r>
            <w:smartTag w:uri="urn:schemas-microsoft-com:office:smarttags" w:element="place">
              <w:smartTag w:uri="urn:schemas-microsoft-com:office:smarttags" w:element="PlaceName">
                <w:r w:rsidRPr="002D5C72">
                  <w:rPr>
                    <w:rFonts w:asciiTheme="minorHAnsi" w:hAnsiTheme="minorHAnsi" w:cs="Arial"/>
                    <w:iCs/>
                  </w:rPr>
                  <w:t>Sault</w:t>
                </w:r>
              </w:smartTag>
              <w:r w:rsidRPr="002D5C72">
                <w:rPr>
                  <w:rFonts w:asciiTheme="minorHAnsi" w:hAnsiTheme="minorHAnsi" w:cs="Arial"/>
                  <w:iCs/>
                </w:rPr>
                <w:t xml:space="preserve"> </w:t>
              </w:r>
              <w:smartTag w:uri="urn:schemas-microsoft-com:office:smarttags" w:element="PlaceType">
                <w:r w:rsidRPr="002D5C72">
                  <w:rPr>
                    <w:rFonts w:asciiTheme="minorHAnsi" w:hAnsiTheme="minorHAnsi" w:cs="Arial"/>
                    <w:iCs/>
                  </w:rPr>
                  <w:t>College</w:t>
                </w:r>
              </w:smartTag>
            </w:smartTag>
            <w:r w:rsidRPr="002D5C72">
              <w:rPr>
                <w:rFonts w:asciiTheme="minorHAnsi" w:hAnsiTheme="minorHAnsi" w:cs="Arial"/>
                <w:iCs/>
              </w:rPr>
              <w:t xml:space="preserv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2D5C72" w:rsidRPr="003E4287" w:rsidRDefault="002D5C72" w:rsidP="002D5C72">
            <w:pPr>
              <w:spacing w:before="100" w:beforeAutospacing="1" w:after="100" w:afterAutospacing="1"/>
              <w:rPr>
                <w:rFonts w:asciiTheme="minorHAnsi" w:hAnsiTheme="minorHAnsi"/>
              </w:rPr>
            </w:pPr>
          </w:p>
        </w:tc>
      </w:tr>
      <w:tr w:rsidR="00FC7F5D" w:rsidRPr="003E4287">
        <w:trPr>
          <w:cantSplit/>
        </w:trPr>
        <w:tc>
          <w:tcPr>
            <w:tcW w:w="675" w:type="dxa"/>
          </w:tcPr>
          <w:p w:rsidR="00FC7F5D" w:rsidRPr="003E4287" w:rsidRDefault="00FC7F5D">
            <w:pPr>
              <w:rPr>
                <w:rFonts w:asciiTheme="minorHAnsi" w:hAnsiTheme="minorHAnsi"/>
                <w:b/>
              </w:rPr>
            </w:pPr>
            <w:r w:rsidRPr="003E4287">
              <w:rPr>
                <w:rFonts w:asciiTheme="minorHAnsi" w:hAnsiTheme="minorHAnsi"/>
                <w:b/>
              </w:rPr>
              <w:t>VI.</w:t>
            </w:r>
          </w:p>
        </w:tc>
        <w:tc>
          <w:tcPr>
            <w:tcW w:w="8793" w:type="dxa"/>
          </w:tcPr>
          <w:p w:rsidR="00FC7F5D" w:rsidRPr="003E4287" w:rsidRDefault="00FC7F5D">
            <w:pPr>
              <w:rPr>
                <w:rFonts w:asciiTheme="minorHAnsi" w:hAnsiTheme="minorHAnsi"/>
                <w:b/>
              </w:rPr>
            </w:pPr>
            <w:r w:rsidRPr="003E4287">
              <w:rPr>
                <w:rFonts w:asciiTheme="minorHAnsi" w:hAnsiTheme="minorHAnsi"/>
                <w:b/>
              </w:rPr>
              <w:t>PRIOR LEARNING ASSESSMENT:</w:t>
            </w:r>
          </w:p>
          <w:p w:rsidR="00FC7F5D" w:rsidRPr="003E4287" w:rsidRDefault="00FC7F5D">
            <w:pPr>
              <w:rPr>
                <w:rFonts w:asciiTheme="minorHAnsi" w:hAnsiTheme="minorHAnsi"/>
              </w:rPr>
            </w:pPr>
          </w:p>
        </w:tc>
      </w:tr>
      <w:tr w:rsidR="00FC7F5D" w:rsidRPr="003E4287">
        <w:trPr>
          <w:cantSplit/>
        </w:trPr>
        <w:tc>
          <w:tcPr>
            <w:tcW w:w="675" w:type="dxa"/>
          </w:tcPr>
          <w:p w:rsidR="00FC7F5D" w:rsidRPr="003E4287" w:rsidRDefault="00FC7F5D">
            <w:pPr>
              <w:rPr>
                <w:rFonts w:asciiTheme="minorHAnsi" w:hAnsiTheme="minorHAnsi"/>
              </w:rPr>
            </w:pPr>
          </w:p>
        </w:tc>
        <w:tc>
          <w:tcPr>
            <w:tcW w:w="8793" w:type="dxa"/>
          </w:tcPr>
          <w:p w:rsidR="003E4287" w:rsidRPr="003E4287" w:rsidRDefault="003E4287" w:rsidP="003E4287">
            <w:pPr>
              <w:rPr>
                <w:rFonts w:asciiTheme="minorHAnsi" w:hAnsiTheme="minorHAnsi"/>
              </w:rPr>
            </w:pPr>
            <w:r w:rsidRPr="003E4287">
              <w:rPr>
                <w:rFonts w:asciiTheme="minorHAnsi" w:hAnsiTheme="minorHAnsi"/>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w:t>
            </w:r>
          </w:p>
          <w:p w:rsidR="003E4287" w:rsidRPr="003E4287" w:rsidRDefault="003E4287" w:rsidP="003E4287">
            <w:pPr>
              <w:rPr>
                <w:rFonts w:asciiTheme="minorHAnsi" w:hAnsiTheme="minorHAnsi"/>
              </w:rPr>
            </w:pPr>
          </w:p>
          <w:p w:rsidR="003E4287" w:rsidRPr="003E4287" w:rsidRDefault="003E4287" w:rsidP="003E4287">
            <w:pPr>
              <w:rPr>
                <w:rFonts w:asciiTheme="minorHAnsi" w:hAnsiTheme="minorHAnsi"/>
              </w:rPr>
            </w:pPr>
            <w:r w:rsidRPr="003E4287">
              <w:rPr>
                <w:rFonts w:asciiTheme="minorHAnsi" w:hAnsiTheme="minorHAnsi"/>
              </w:rPr>
              <w:t>Credit for prior learning will also be given upon successful completion of a challenge exam or portfolio.</w:t>
            </w:r>
          </w:p>
          <w:p w:rsidR="00FC7F5D" w:rsidRPr="003E4287" w:rsidRDefault="00FC7F5D">
            <w:pPr>
              <w:rPr>
                <w:rFonts w:asciiTheme="minorHAnsi" w:hAnsiTheme="minorHAnsi"/>
              </w:rPr>
            </w:pPr>
          </w:p>
        </w:tc>
      </w:tr>
    </w:tbl>
    <w:p w:rsidR="00FC7F5D" w:rsidRPr="003E4287" w:rsidRDefault="00FC7F5D">
      <w:pPr>
        <w:pStyle w:val="EnvelopeReturn"/>
        <w:rPr>
          <w:rFonts w:asciiTheme="minorHAnsi" w:hAnsiTheme="minorHAnsi"/>
        </w:rPr>
      </w:pPr>
    </w:p>
    <w:p w:rsidR="00FC7F5D" w:rsidRDefault="00FC7F5D"/>
    <w:sectPr w:rsidR="00FC7F5D" w:rsidSect="0031680A">
      <w:headerReference w:type="default" r:id="rId9"/>
      <w:pgSz w:w="12240" w:h="15840"/>
      <w:pgMar w:top="1440" w:right="1440" w:bottom="72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07B" w:rsidRDefault="0006107B">
      <w:r>
        <w:separator/>
      </w:r>
    </w:p>
  </w:endnote>
  <w:endnote w:type="continuationSeparator" w:id="1">
    <w:p w:rsidR="0006107B" w:rsidRDefault="00061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07B" w:rsidRDefault="0006107B">
      <w:r>
        <w:separator/>
      </w:r>
    </w:p>
  </w:footnote>
  <w:footnote w:type="continuationSeparator" w:id="1">
    <w:p w:rsidR="0006107B" w:rsidRDefault="00061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07B" w:rsidRDefault="005C2015">
    <w:pPr>
      <w:pStyle w:val="Header"/>
      <w:framePr w:wrap="around" w:vAnchor="text" w:hAnchor="margin" w:xAlign="center" w:y="1"/>
      <w:rPr>
        <w:rStyle w:val="PageNumber"/>
      </w:rPr>
    </w:pPr>
    <w:r>
      <w:rPr>
        <w:rStyle w:val="PageNumber"/>
      </w:rPr>
      <w:fldChar w:fldCharType="begin"/>
    </w:r>
    <w:r w:rsidR="0006107B">
      <w:rPr>
        <w:rStyle w:val="PageNumber"/>
      </w:rPr>
      <w:instrText xml:space="preserve">PAGE  </w:instrText>
    </w:r>
    <w:r>
      <w:rPr>
        <w:rStyle w:val="PageNumber"/>
      </w:rPr>
      <w:fldChar w:fldCharType="separate"/>
    </w:r>
    <w:r w:rsidR="0006107B">
      <w:rPr>
        <w:rStyle w:val="PageNumber"/>
        <w:noProof/>
      </w:rPr>
      <w:t>8</w:t>
    </w:r>
    <w:r>
      <w:rPr>
        <w:rStyle w:val="PageNumber"/>
      </w:rPr>
      <w:fldChar w:fldCharType="end"/>
    </w:r>
  </w:p>
  <w:p w:rsidR="0006107B" w:rsidRDefault="000610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07B" w:rsidRPr="00373EC6" w:rsidRDefault="005C2015">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0006107B"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173585">
      <w:rPr>
        <w:rStyle w:val="PageNumber"/>
        <w:rFonts w:asciiTheme="minorHAnsi" w:hAnsiTheme="minorHAnsi"/>
        <w:noProof/>
      </w:rPr>
      <w:t>11</w:t>
    </w:r>
    <w:r w:rsidRPr="00373EC6">
      <w:rPr>
        <w:rStyle w:val="PageNumber"/>
        <w:rFonts w:asciiTheme="minorHAnsi" w:hAnsiTheme="minorHAnsi"/>
      </w:rPr>
      <w:fldChar w:fldCharType="end"/>
    </w:r>
  </w:p>
  <w:p w:rsidR="0006107B" w:rsidRPr="00373EC6" w:rsidRDefault="0006107B">
    <w:pPr>
      <w:pStyle w:val="Header"/>
      <w:tabs>
        <w:tab w:val="clear" w:pos="8640"/>
        <w:tab w:val="right" w:pos="9180"/>
      </w:tabs>
      <w:rPr>
        <w:rFonts w:asciiTheme="minorHAnsi" w:hAnsiTheme="minorHAnsi"/>
        <w:b/>
        <w:bCs/>
      </w:rPr>
    </w:pPr>
    <w:r w:rsidRPr="00373EC6">
      <w:rPr>
        <w:rFonts w:asciiTheme="minorHAnsi" w:hAnsiTheme="minorHAnsi"/>
        <w:b/>
        <w:bCs/>
      </w:rPr>
      <w:t>Field Placement For Social Services II</w:t>
    </w:r>
    <w:r w:rsidRPr="00373EC6">
      <w:rPr>
        <w:rFonts w:asciiTheme="minorHAnsi" w:hAnsiTheme="minorHAnsi"/>
        <w:b/>
        <w:bCs/>
      </w:rPr>
      <w:tab/>
    </w:r>
    <w:r w:rsidRPr="00373EC6">
      <w:rPr>
        <w:rFonts w:asciiTheme="minorHAnsi" w:hAnsiTheme="minorHAnsi"/>
        <w:b/>
        <w:bCs/>
      </w:rPr>
      <w:tab/>
      <w:t>NSW 211</w:t>
    </w:r>
  </w:p>
  <w:p w:rsidR="0006107B" w:rsidRPr="00373EC6" w:rsidRDefault="0006107B">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06107B" w:rsidRDefault="0006107B">
    <w:pPr>
      <w:pStyle w:val="Header"/>
      <w:pBdr>
        <w:top w:val="single" w:sz="4" w:space="1" w:color="auto"/>
      </w:pBdr>
      <w:tabs>
        <w:tab w:val="clear" w:pos="8640"/>
        <w:tab w:val="right" w:pos="9180"/>
      </w:tabs>
      <w:rPr>
        <w:rFonts w:ascii="Arial" w:hAnsi="Arial"/>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4">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6">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8">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0">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12"/>
  </w:num>
  <w:num w:numId="4">
    <w:abstractNumId w:val="16"/>
  </w:num>
  <w:num w:numId="5">
    <w:abstractNumId w:val="14"/>
  </w:num>
  <w:num w:numId="6">
    <w:abstractNumId w:val="6"/>
  </w:num>
  <w:num w:numId="7">
    <w:abstractNumId w:val="11"/>
  </w:num>
  <w:num w:numId="8">
    <w:abstractNumId w:val="17"/>
  </w:num>
  <w:num w:numId="9">
    <w:abstractNumId w:val="15"/>
  </w:num>
  <w:num w:numId="10">
    <w:abstractNumId w:val="13"/>
  </w:num>
  <w:num w:numId="11">
    <w:abstractNumId w:val="8"/>
  </w:num>
  <w:num w:numId="12">
    <w:abstractNumId w:val="1"/>
  </w:num>
  <w:num w:numId="13">
    <w:abstractNumId w:val="0"/>
  </w:num>
  <w:num w:numId="14">
    <w:abstractNumId w:val="4"/>
  </w:num>
  <w:num w:numId="15">
    <w:abstractNumId w:val="2"/>
  </w:num>
  <w:num w:numId="16">
    <w:abstractNumId w:val="9"/>
  </w:num>
  <w:num w:numId="17">
    <w:abstractNumId w:val="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0C1896"/>
    <w:rsid w:val="00017EE9"/>
    <w:rsid w:val="0006107B"/>
    <w:rsid w:val="000C1896"/>
    <w:rsid w:val="001024EA"/>
    <w:rsid w:val="00155854"/>
    <w:rsid w:val="00173585"/>
    <w:rsid w:val="001758DC"/>
    <w:rsid w:val="00180A3B"/>
    <w:rsid w:val="001A66BB"/>
    <w:rsid w:val="001F7BBE"/>
    <w:rsid w:val="002001BE"/>
    <w:rsid w:val="00225C3B"/>
    <w:rsid w:val="00242990"/>
    <w:rsid w:val="00290BC7"/>
    <w:rsid w:val="002A408A"/>
    <w:rsid w:val="002B5425"/>
    <w:rsid w:val="002D5C72"/>
    <w:rsid w:val="0031680A"/>
    <w:rsid w:val="003352BC"/>
    <w:rsid w:val="00373EC6"/>
    <w:rsid w:val="003C655F"/>
    <w:rsid w:val="003E4287"/>
    <w:rsid w:val="00487A79"/>
    <w:rsid w:val="0049460F"/>
    <w:rsid w:val="00516F6E"/>
    <w:rsid w:val="005C1E90"/>
    <w:rsid w:val="005C2015"/>
    <w:rsid w:val="005F29B9"/>
    <w:rsid w:val="00675A83"/>
    <w:rsid w:val="006823A9"/>
    <w:rsid w:val="006C090C"/>
    <w:rsid w:val="00820F98"/>
    <w:rsid w:val="00891D4A"/>
    <w:rsid w:val="008B76EB"/>
    <w:rsid w:val="008F0F6C"/>
    <w:rsid w:val="00900002"/>
    <w:rsid w:val="0090536B"/>
    <w:rsid w:val="00914410"/>
    <w:rsid w:val="0092430C"/>
    <w:rsid w:val="00974197"/>
    <w:rsid w:val="0097757C"/>
    <w:rsid w:val="00A05959"/>
    <w:rsid w:val="00A33424"/>
    <w:rsid w:val="00A42B3E"/>
    <w:rsid w:val="00A73A75"/>
    <w:rsid w:val="00A946BF"/>
    <w:rsid w:val="00AA61D0"/>
    <w:rsid w:val="00B06CBD"/>
    <w:rsid w:val="00B30384"/>
    <w:rsid w:val="00B45AD2"/>
    <w:rsid w:val="00B6113B"/>
    <w:rsid w:val="00B8034E"/>
    <w:rsid w:val="00B95418"/>
    <w:rsid w:val="00BB190A"/>
    <w:rsid w:val="00BD453A"/>
    <w:rsid w:val="00C4327E"/>
    <w:rsid w:val="00C65C4A"/>
    <w:rsid w:val="00CE1F6B"/>
    <w:rsid w:val="00D23D8E"/>
    <w:rsid w:val="00D27A9F"/>
    <w:rsid w:val="00D357A0"/>
    <w:rsid w:val="00D54D97"/>
    <w:rsid w:val="00D67D3F"/>
    <w:rsid w:val="00E14293"/>
    <w:rsid w:val="00EE5899"/>
    <w:rsid w:val="00F73125"/>
    <w:rsid w:val="00FC7F5D"/>
    <w:rsid w:val="00FD594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FB531-D687-4747-9466-141AEFA7774E}"/>
</file>

<file path=customXml/itemProps2.xml><?xml version="1.0" encoding="utf-8"?>
<ds:datastoreItem xmlns:ds="http://schemas.openxmlformats.org/officeDocument/2006/customXml" ds:itemID="{5CF41278-676A-4FBB-A91B-968075AC7474}"/>
</file>

<file path=customXml/itemProps3.xml><?xml version="1.0" encoding="utf-8"?>
<ds:datastoreItem xmlns:ds="http://schemas.openxmlformats.org/officeDocument/2006/customXml" ds:itemID="{B1AAA027-9860-4602-841B-0D5B1F83914A}"/>
</file>

<file path=docProps/app.xml><?xml version="1.0" encoding="utf-8"?>
<Properties xmlns="http://schemas.openxmlformats.org/officeDocument/2006/extended-properties" xmlns:vt="http://schemas.openxmlformats.org/officeDocument/2006/docPropsVTypes">
  <Template>Normal.dotm</Template>
  <TotalTime>12</TotalTime>
  <Pages>11</Pages>
  <Words>2757</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11</cp:revision>
  <cp:lastPrinted>2009-02-12T18:31:00Z</cp:lastPrinted>
  <dcterms:created xsi:type="dcterms:W3CDTF">2008-12-05T14:53:00Z</dcterms:created>
  <dcterms:modified xsi:type="dcterms:W3CDTF">2009-02-12T18:32:00Z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10978400</vt:r8>
  </property>
</Properties>
</file>